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6BED8" w14:textId="77777777" w:rsidR="00067150" w:rsidRPr="00E42F63" w:rsidRDefault="00067150" w:rsidP="00067150">
      <w:pPr>
        <w:jc w:val="center"/>
        <w:rPr>
          <w:rFonts w:asciiTheme="majorBidi" w:hAnsiTheme="majorBidi" w:cstheme="majorBidi"/>
          <w:sz w:val="16"/>
          <w:szCs w:val="16"/>
        </w:rPr>
      </w:pPr>
      <w:r w:rsidRPr="00E42F63">
        <w:rPr>
          <w:rFonts w:asciiTheme="majorBidi" w:hAnsiTheme="majorBidi" w:cstheme="majorBidi"/>
          <w:sz w:val="52"/>
          <w:szCs w:val="52"/>
        </w:rPr>
        <w:t>LECTIO DIVINA</w:t>
      </w:r>
    </w:p>
    <w:p w14:paraId="18E4268F" w14:textId="77777777" w:rsidR="00067150" w:rsidRPr="006F508B" w:rsidRDefault="00067150" w:rsidP="00067150">
      <w:pPr>
        <w:rPr>
          <w:rFonts w:asciiTheme="majorBidi" w:hAnsiTheme="majorBidi"/>
          <w:i/>
          <w:iCs/>
          <w:color w:val="222222"/>
          <w:shd w:val="clear" w:color="auto" w:fill="FFFFFF"/>
        </w:rPr>
      </w:pPr>
      <w:r w:rsidRPr="00E42F63">
        <w:rPr>
          <w:rStyle w:val="Emphasis"/>
          <w:rFonts w:asciiTheme="majorBidi" w:hAnsiTheme="majorBidi"/>
          <w:color w:val="222222"/>
          <w:shd w:val="clear" w:color="auto" w:fill="FFFFFF"/>
        </w:rPr>
        <w:t xml:space="preserve">God of grace and love, give us the wisdom to discover You, the intelligence to understand You, the diligence to seek after You, the patience to wait for You, eyes to behold You, a heart to meditate upon You, and a life to proclaim You. Through the power of the Spirit of Jesus, our Lord. </w:t>
      </w:r>
      <w:r w:rsidRPr="00DB4958">
        <w:rPr>
          <w:rStyle w:val="Emphasis"/>
          <w:rFonts w:asciiTheme="majorBidi" w:hAnsiTheme="majorBidi"/>
          <w:b/>
          <w:bCs/>
          <w:color w:val="222222"/>
          <w:shd w:val="clear" w:color="auto" w:fill="FFFFFF"/>
        </w:rPr>
        <w:t>Amen.</w:t>
      </w:r>
    </w:p>
    <w:p w14:paraId="03A7F75F" w14:textId="77777777" w:rsidR="00067150" w:rsidRPr="00E42F63" w:rsidRDefault="00067150" w:rsidP="00067150">
      <w:pPr>
        <w:numPr>
          <w:ilvl w:val="0"/>
          <w:numId w:val="1"/>
        </w:numPr>
        <w:spacing w:after="0" w:line="240" w:lineRule="auto"/>
        <w:rPr>
          <w:rFonts w:asciiTheme="majorBidi" w:hAnsiTheme="majorBidi" w:cstheme="majorBidi"/>
          <w:i/>
          <w:sz w:val="52"/>
          <w:szCs w:val="52"/>
        </w:rPr>
      </w:pPr>
      <w:r w:rsidRPr="006F508B">
        <w:rPr>
          <w:rFonts w:asciiTheme="majorBidi" w:hAnsiTheme="majorBidi" w:cstheme="majorBidi"/>
          <w:i/>
          <w:sz w:val="40"/>
          <w:szCs w:val="40"/>
        </w:rPr>
        <w:t>Lectio</w:t>
      </w:r>
      <w:r w:rsidRPr="00E42F63">
        <w:rPr>
          <w:rFonts w:asciiTheme="majorBidi" w:hAnsiTheme="majorBidi" w:cstheme="majorBidi"/>
          <w:i/>
          <w:sz w:val="52"/>
          <w:szCs w:val="52"/>
        </w:rPr>
        <w:t xml:space="preserve"> </w:t>
      </w:r>
      <w:r w:rsidRPr="00E42F63">
        <w:rPr>
          <w:rFonts w:asciiTheme="majorBidi" w:hAnsiTheme="majorBidi" w:cstheme="majorBidi"/>
          <w:i/>
        </w:rPr>
        <w:t>The Reading or listening</w:t>
      </w:r>
      <w:r w:rsidRPr="00E42F63">
        <w:rPr>
          <w:rFonts w:asciiTheme="majorBidi" w:hAnsiTheme="majorBidi" w:cstheme="majorBidi"/>
          <w:i/>
          <w:sz w:val="52"/>
          <w:szCs w:val="52"/>
        </w:rPr>
        <w:br/>
      </w:r>
      <w:r w:rsidRPr="00E42F63">
        <w:rPr>
          <w:rFonts w:asciiTheme="majorBidi" w:hAnsiTheme="majorBidi" w:cstheme="majorBidi"/>
          <w:i/>
        </w:rPr>
        <w:t>listen out for a word or phrase that comes to you</w:t>
      </w:r>
    </w:p>
    <w:p w14:paraId="5DC9AC8F" w14:textId="77777777" w:rsidR="00067150" w:rsidRPr="006F508B" w:rsidRDefault="00067150" w:rsidP="00067150">
      <w:pPr>
        <w:spacing w:after="0" w:line="240" w:lineRule="auto"/>
        <w:ind w:left="720"/>
        <w:rPr>
          <w:rFonts w:asciiTheme="majorBidi" w:hAnsiTheme="majorBidi" w:cstheme="majorBidi"/>
          <w:i/>
          <w:sz w:val="40"/>
          <w:szCs w:val="40"/>
        </w:rPr>
      </w:pPr>
    </w:p>
    <w:p w14:paraId="1CEDDADE" w14:textId="77777777" w:rsidR="00067150" w:rsidRPr="00E42F63" w:rsidRDefault="00067150" w:rsidP="00067150">
      <w:pPr>
        <w:numPr>
          <w:ilvl w:val="0"/>
          <w:numId w:val="1"/>
        </w:numPr>
        <w:spacing w:after="0" w:line="240" w:lineRule="auto"/>
        <w:rPr>
          <w:rFonts w:asciiTheme="majorBidi" w:hAnsiTheme="majorBidi" w:cstheme="majorBidi"/>
          <w:i/>
          <w:sz w:val="52"/>
          <w:szCs w:val="52"/>
        </w:rPr>
      </w:pPr>
      <w:proofErr w:type="spellStart"/>
      <w:r w:rsidRPr="006F508B">
        <w:rPr>
          <w:rFonts w:asciiTheme="majorBidi" w:hAnsiTheme="majorBidi" w:cstheme="majorBidi"/>
          <w:i/>
          <w:sz w:val="40"/>
          <w:szCs w:val="40"/>
        </w:rPr>
        <w:t>Meditatio</w:t>
      </w:r>
      <w:proofErr w:type="spellEnd"/>
      <w:r w:rsidRPr="00E42F63">
        <w:rPr>
          <w:rFonts w:asciiTheme="majorBidi" w:hAnsiTheme="majorBidi" w:cstheme="majorBidi"/>
          <w:i/>
        </w:rPr>
        <w:t xml:space="preserve"> The meditation</w:t>
      </w:r>
      <w:r w:rsidRPr="00E42F63">
        <w:rPr>
          <w:rFonts w:asciiTheme="majorBidi" w:hAnsiTheme="majorBidi" w:cstheme="majorBidi"/>
          <w:i/>
          <w:sz w:val="52"/>
          <w:szCs w:val="52"/>
        </w:rPr>
        <w:br/>
      </w:r>
      <w:r w:rsidRPr="00E42F63">
        <w:rPr>
          <w:rFonts w:asciiTheme="majorBidi" w:hAnsiTheme="majorBidi" w:cstheme="majorBidi"/>
          <w:i/>
        </w:rPr>
        <w:t>what is the vision of the world that the text foresees?</w:t>
      </w:r>
    </w:p>
    <w:p w14:paraId="6BF24638" w14:textId="77777777" w:rsidR="00067150" w:rsidRPr="006F508B" w:rsidRDefault="00067150" w:rsidP="00067150">
      <w:pPr>
        <w:spacing w:after="0" w:line="240" w:lineRule="auto"/>
        <w:ind w:left="720"/>
        <w:rPr>
          <w:rFonts w:asciiTheme="majorBidi" w:hAnsiTheme="majorBidi" w:cstheme="majorBidi"/>
          <w:i/>
          <w:sz w:val="40"/>
          <w:szCs w:val="40"/>
        </w:rPr>
      </w:pPr>
    </w:p>
    <w:p w14:paraId="487CCECD" w14:textId="77777777" w:rsidR="00067150" w:rsidRPr="006F508B" w:rsidRDefault="00067150" w:rsidP="00067150">
      <w:pPr>
        <w:numPr>
          <w:ilvl w:val="0"/>
          <w:numId w:val="1"/>
        </w:numPr>
        <w:spacing w:after="0" w:line="240" w:lineRule="auto"/>
        <w:rPr>
          <w:rFonts w:asciiTheme="majorBidi" w:hAnsiTheme="majorBidi" w:cstheme="majorBidi"/>
          <w:i/>
          <w:sz w:val="52"/>
          <w:szCs w:val="52"/>
        </w:rPr>
      </w:pPr>
      <w:proofErr w:type="spellStart"/>
      <w:r w:rsidRPr="006F508B">
        <w:rPr>
          <w:rFonts w:asciiTheme="majorBidi" w:hAnsiTheme="majorBidi" w:cstheme="majorBidi"/>
          <w:i/>
          <w:sz w:val="40"/>
          <w:szCs w:val="40"/>
        </w:rPr>
        <w:t>Oratio</w:t>
      </w:r>
      <w:proofErr w:type="spellEnd"/>
      <w:r w:rsidRPr="00E42F63">
        <w:rPr>
          <w:rFonts w:asciiTheme="majorBidi" w:hAnsiTheme="majorBidi" w:cstheme="majorBidi"/>
          <w:i/>
          <w:sz w:val="52"/>
          <w:szCs w:val="52"/>
        </w:rPr>
        <w:t xml:space="preserve"> </w:t>
      </w:r>
      <w:r w:rsidRPr="00E42F63">
        <w:rPr>
          <w:rFonts w:asciiTheme="majorBidi" w:hAnsiTheme="majorBidi" w:cstheme="majorBidi"/>
          <w:i/>
        </w:rPr>
        <w:t>The speaking</w:t>
      </w:r>
      <w:r w:rsidRPr="00E42F63">
        <w:rPr>
          <w:rFonts w:asciiTheme="majorBidi" w:hAnsiTheme="majorBidi" w:cstheme="majorBidi"/>
          <w:i/>
          <w:sz w:val="52"/>
          <w:szCs w:val="52"/>
        </w:rPr>
        <w:br/>
      </w:r>
      <w:r w:rsidRPr="00E42F63">
        <w:rPr>
          <w:rFonts w:asciiTheme="majorBidi" w:hAnsiTheme="majorBidi" w:cstheme="majorBidi"/>
          <w:i/>
        </w:rPr>
        <w:t>what would you say to the characters in the passage?</w:t>
      </w:r>
    </w:p>
    <w:p w14:paraId="77165D12" w14:textId="77777777" w:rsidR="00067150" w:rsidRPr="006F508B" w:rsidRDefault="00067150" w:rsidP="00067150">
      <w:pPr>
        <w:spacing w:after="0" w:line="240" w:lineRule="auto"/>
        <w:rPr>
          <w:rFonts w:asciiTheme="majorBidi" w:hAnsiTheme="majorBidi" w:cstheme="majorBidi"/>
          <w:i/>
          <w:sz w:val="40"/>
          <w:szCs w:val="40"/>
        </w:rPr>
      </w:pPr>
    </w:p>
    <w:p w14:paraId="2FFD6A22" w14:textId="77777777" w:rsidR="00067150" w:rsidRPr="00E42F63" w:rsidRDefault="00067150" w:rsidP="00067150">
      <w:pPr>
        <w:numPr>
          <w:ilvl w:val="0"/>
          <w:numId w:val="1"/>
        </w:numPr>
        <w:spacing w:after="0" w:line="240" w:lineRule="auto"/>
        <w:rPr>
          <w:rFonts w:asciiTheme="majorBidi" w:hAnsiTheme="majorBidi" w:cstheme="majorBidi"/>
          <w:i/>
          <w:sz w:val="52"/>
          <w:szCs w:val="52"/>
        </w:rPr>
      </w:pPr>
      <w:proofErr w:type="spellStart"/>
      <w:r w:rsidRPr="006F508B">
        <w:rPr>
          <w:rFonts w:asciiTheme="majorBidi" w:hAnsiTheme="majorBidi" w:cstheme="majorBidi"/>
          <w:i/>
          <w:sz w:val="40"/>
          <w:szCs w:val="40"/>
        </w:rPr>
        <w:t>Contemplatio</w:t>
      </w:r>
      <w:proofErr w:type="spellEnd"/>
      <w:r w:rsidRPr="00E42F63">
        <w:rPr>
          <w:rFonts w:asciiTheme="majorBidi" w:hAnsiTheme="majorBidi" w:cstheme="majorBidi"/>
          <w:i/>
          <w:sz w:val="52"/>
          <w:szCs w:val="52"/>
        </w:rPr>
        <w:t xml:space="preserve"> </w:t>
      </w:r>
      <w:r w:rsidRPr="00E42F63">
        <w:rPr>
          <w:rFonts w:asciiTheme="majorBidi" w:hAnsiTheme="majorBidi" w:cstheme="majorBidi"/>
          <w:i/>
        </w:rPr>
        <w:t>The Contemplation</w:t>
      </w:r>
      <w:r w:rsidRPr="00E42F63">
        <w:rPr>
          <w:rFonts w:asciiTheme="majorBidi" w:hAnsiTheme="majorBidi" w:cstheme="majorBidi"/>
          <w:i/>
          <w:sz w:val="52"/>
          <w:szCs w:val="52"/>
        </w:rPr>
        <w:br/>
      </w:r>
      <w:r w:rsidRPr="00E42F63">
        <w:rPr>
          <w:rFonts w:asciiTheme="majorBidi" w:hAnsiTheme="majorBidi" w:cstheme="majorBidi"/>
          <w:i/>
        </w:rPr>
        <w:t xml:space="preserve">for what shall we </w:t>
      </w:r>
      <w:proofErr w:type="spellStart"/>
      <w:proofErr w:type="gramStart"/>
      <w:r w:rsidRPr="00E42F63">
        <w:rPr>
          <w:rFonts w:asciiTheme="majorBidi" w:hAnsiTheme="majorBidi" w:cstheme="majorBidi"/>
          <w:i/>
        </w:rPr>
        <w:t>pray?</w:t>
      </w:r>
      <w:r>
        <w:rPr>
          <w:rFonts w:asciiTheme="majorBidi" w:hAnsiTheme="majorBidi" w:cstheme="majorBidi"/>
          <w:i/>
        </w:rPr>
        <w:t>W</w:t>
      </w:r>
      <w:r w:rsidRPr="00E42F63">
        <w:rPr>
          <w:rFonts w:asciiTheme="majorBidi" w:hAnsiTheme="majorBidi" w:cstheme="majorBidi"/>
          <w:i/>
        </w:rPr>
        <w:t>hat</w:t>
      </w:r>
      <w:proofErr w:type="spellEnd"/>
      <w:proofErr w:type="gramEnd"/>
      <w:r w:rsidRPr="00E42F63">
        <w:rPr>
          <w:rFonts w:asciiTheme="majorBidi" w:hAnsiTheme="majorBidi" w:cstheme="majorBidi"/>
          <w:i/>
        </w:rPr>
        <w:t xml:space="preserve"> shall I do </w:t>
      </w:r>
      <w:proofErr w:type="gramStart"/>
      <w:r w:rsidRPr="00E42F63">
        <w:rPr>
          <w:rFonts w:asciiTheme="majorBidi" w:hAnsiTheme="majorBidi" w:cstheme="majorBidi"/>
          <w:i/>
        </w:rPr>
        <w:t>in light of</w:t>
      </w:r>
      <w:proofErr w:type="gramEnd"/>
      <w:r w:rsidRPr="00E42F63">
        <w:rPr>
          <w:rFonts w:asciiTheme="majorBidi" w:hAnsiTheme="majorBidi" w:cstheme="majorBidi"/>
          <w:i/>
        </w:rPr>
        <w:t xml:space="preserve"> my experience of this Gospel today?</w:t>
      </w:r>
    </w:p>
    <w:p w14:paraId="27DD7817" w14:textId="77777777" w:rsidR="00067150" w:rsidRDefault="00067150" w:rsidP="00067150">
      <w:pPr>
        <w:rPr>
          <w:rFonts w:asciiTheme="majorBidi" w:hAnsiTheme="majorBidi" w:cstheme="majorBidi"/>
          <w:lang w:eastAsia="en-GB"/>
        </w:rPr>
      </w:pPr>
    </w:p>
    <w:p w14:paraId="37563057" w14:textId="0A0F25B9" w:rsidR="00067150" w:rsidRDefault="00067150" w:rsidP="00067150">
      <w:pPr>
        <w:rPr>
          <w:rFonts w:asciiTheme="majorBidi" w:eastAsia="Times New Roman" w:hAnsiTheme="majorBidi" w:cstheme="majorBidi"/>
          <w:b/>
          <w:bCs/>
          <w:color w:val="880000"/>
          <w:sz w:val="36"/>
          <w:szCs w:val="36"/>
          <w:lang w:eastAsia="en-GB"/>
        </w:rPr>
      </w:pPr>
      <w:r w:rsidRPr="006F508B">
        <w:rPr>
          <w:rFonts w:asciiTheme="majorBidi" w:eastAsia="Times New Roman" w:hAnsiTheme="majorBidi" w:cstheme="majorBidi"/>
          <w:b/>
          <w:bCs/>
          <w:color w:val="880000"/>
          <w:sz w:val="36"/>
          <w:szCs w:val="36"/>
          <w:lang w:eastAsia="en-GB"/>
        </w:rPr>
        <w:t xml:space="preserve">John </w:t>
      </w:r>
      <w:r w:rsidR="0014007E">
        <w:rPr>
          <w:rFonts w:asciiTheme="majorBidi" w:eastAsia="Times New Roman" w:hAnsiTheme="majorBidi" w:cstheme="majorBidi"/>
          <w:b/>
          <w:bCs/>
          <w:color w:val="880000"/>
          <w:sz w:val="36"/>
          <w:szCs w:val="36"/>
          <w:lang w:eastAsia="en-GB"/>
        </w:rPr>
        <w:t>10</w:t>
      </w:r>
      <w:r>
        <w:rPr>
          <w:rFonts w:asciiTheme="majorBidi" w:eastAsia="Times New Roman" w:hAnsiTheme="majorBidi" w:cstheme="majorBidi"/>
          <w:b/>
          <w:bCs/>
          <w:color w:val="880000"/>
          <w:sz w:val="36"/>
          <w:szCs w:val="36"/>
          <w:lang w:eastAsia="en-GB"/>
        </w:rPr>
        <w:t>.1-1</w:t>
      </w:r>
      <w:r w:rsidR="0014007E">
        <w:rPr>
          <w:rFonts w:asciiTheme="majorBidi" w:eastAsia="Times New Roman" w:hAnsiTheme="majorBidi" w:cstheme="majorBidi"/>
          <w:b/>
          <w:bCs/>
          <w:color w:val="880000"/>
          <w:sz w:val="36"/>
          <w:szCs w:val="36"/>
          <w:lang w:eastAsia="en-GB"/>
        </w:rPr>
        <w:t>0</w:t>
      </w:r>
    </w:p>
    <w:p w14:paraId="27FB748D" w14:textId="77777777" w:rsidR="0014007E" w:rsidRPr="00750F23" w:rsidRDefault="0014007E" w:rsidP="0014007E">
      <w:pPr>
        <w:rPr>
          <w:rFonts w:ascii="Times New Roman" w:hAnsi="Times New Roman" w:cs="Times New Roman"/>
          <w:sz w:val="28"/>
          <w:szCs w:val="28"/>
        </w:rPr>
      </w:pPr>
      <w:r w:rsidRPr="00750F23">
        <w:rPr>
          <w:rFonts w:ascii="Times New Roman" w:hAnsi="Times New Roman" w:cs="Times New Roman"/>
          <w:b/>
          <w:bCs/>
          <w:sz w:val="28"/>
          <w:szCs w:val="28"/>
        </w:rPr>
        <w:t>10 </w:t>
      </w:r>
      <w:r w:rsidRPr="00750F23">
        <w:rPr>
          <w:rFonts w:ascii="Times New Roman" w:hAnsi="Times New Roman" w:cs="Times New Roman"/>
          <w:sz w:val="28"/>
          <w:szCs w:val="28"/>
        </w:rPr>
        <w:t>‘Very truly, I tell you, anyone who does not enter the sheepfold by the gate but climbs in by another way is a thief and a bandit. </w:t>
      </w:r>
      <w:r w:rsidRPr="00750F23">
        <w:rPr>
          <w:rFonts w:ascii="Times New Roman" w:hAnsi="Times New Roman" w:cs="Times New Roman"/>
          <w:b/>
          <w:bCs/>
          <w:sz w:val="28"/>
          <w:szCs w:val="28"/>
          <w:vertAlign w:val="superscript"/>
        </w:rPr>
        <w:t>2 </w:t>
      </w:r>
      <w:r w:rsidRPr="00750F23">
        <w:rPr>
          <w:rFonts w:ascii="Times New Roman" w:hAnsi="Times New Roman" w:cs="Times New Roman"/>
          <w:sz w:val="28"/>
          <w:szCs w:val="28"/>
        </w:rPr>
        <w:t>The one who enters by the gate is the shepherd of the sheep. </w:t>
      </w:r>
      <w:r w:rsidRPr="00750F23">
        <w:rPr>
          <w:rFonts w:ascii="Times New Roman" w:hAnsi="Times New Roman" w:cs="Times New Roman"/>
          <w:b/>
          <w:bCs/>
          <w:sz w:val="28"/>
          <w:szCs w:val="28"/>
          <w:vertAlign w:val="superscript"/>
        </w:rPr>
        <w:t>3 </w:t>
      </w:r>
      <w:r w:rsidRPr="00750F23">
        <w:rPr>
          <w:rFonts w:ascii="Times New Roman" w:hAnsi="Times New Roman" w:cs="Times New Roman"/>
          <w:sz w:val="28"/>
          <w:szCs w:val="28"/>
        </w:rPr>
        <w:t>The gatekeeper opens the gate for him, and the sheep hear his voice. He calls his own sheep by name and leads them out. </w:t>
      </w:r>
      <w:r w:rsidRPr="00750F23">
        <w:rPr>
          <w:rFonts w:ascii="Times New Roman" w:hAnsi="Times New Roman" w:cs="Times New Roman"/>
          <w:b/>
          <w:bCs/>
          <w:sz w:val="28"/>
          <w:szCs w:val="28"/>
          <w:vertAlign w:val="superscript"/>
        </w:rPr>
        <w:t>4 </w:t>
      </w:r>
      <w:r w:rsidRPr="00750F23">
        <w:rPr>
          <w:rFonts w:ascii="Times New Roman" w:hAnsi="Times New Roman" w:cs="Times New Roman"/>
          <w:sz w:val="28"/>
          <w:szCs w:val="28"/>
        </w:rPr>
        <w:t>When he has brought out all his own, he goes ahead of them, and the sheep follow him because they know his voice. </w:t>
      </w:r>
      <w:r w:rsidRPr="00750F23">
        <w:rPr>
          <w:rFonts w:ascii="Times New Roman" w:hAnsi="Times New Roman" w:cs="Times New Roman"/>
          <w:b/>
          <w:bCs/>
          <w:sz w:val="28"/>
          <w:szCs w:val="28"/>
          <w:vertAlign w:val="superscript"/>
        </w:rPr>
        <w:t>5 </w:t>
      </w:r>
      <w:r w:rsidRPr="00750F23">
        <w:rPr>
          <w:rFonts w:ascii="Times New Roman" w:hAnsi="Times New Roman" w:cs="Times New Roman"/>
          <w:sz w:val="28"/>
          <w:szCs w:val="28"/>
        </w:rPr>
        <w:t>They will not follow a stranger, but they will run from him because they do not know the voice of strangers.’ </w:t>
      </w:r>
      <w:r w:rsidRPr="00750F23">
        <w:rPr>
          <w:rFonts w:ascii="Times New Roman" w:hAnsi="Times New Roman" w:cs="Times New Roman"/>
          <w:b/>
          <w:bCs/>
          <w:sz w:val="28"/>
          <w:szCs w:val="28"/>
          <w:vertAlign w:val="superscript"/>
        </w:rPr>
        <w:t>6 </w:t>
      </w:r>
      <w:r w:rsidRPr="00750F23">
        <w:rPr>
          <w:rFonts w:ascii="Times New Roman" w:hAnsi="Times New Roman" w:cs="Times New Roman"/>
          <w:sz w:val="28"/>
          <w:szCs w:val="28"/>
        </w:rPr>
        <w:t>Jesus used this figure of speech with them, but they did not understand what he was saying to them.</w:t>
      </w:r>
    </w:p>
    <w:p w14:paraId="74B30AE7" w14:textId="77777777" w:rsidR="0014007E" w:rsidRPr="0014007E" w:rsidRDefault="0014007E" w:rsidP="0014007E">
      <w:pPr>
        <w:rPr>
          <w:rFonts w:ascii="Times New Roman" w:hAnsi="Times New Roman" w:cs="Times New Roman"/>
          <w:sz w:val="28"/>
          <w:szCs w:val="28"/>
        </w:rPr>
      </w:pPr>
      <w:r w:rsidRPr="00750F23">
        <w:rPr>
          <w:rFonts w:ascii="Times New Roman" w:hAnsi="Times New Roman" w:cs="Times New Roman"/>
          <w:b/>
          <w:bCs/>
          <w:sz w:val="28"/>
          <w:szCs w:val="28"/>
          <w:vertAlign w:val="superscript"/>
        </w:rPr>
        <w:t>7 </w:t>
      </w:r>
      <w:r w:rsidRPr="00750F23">
        <w:rPr>
          <w:rFonts w:ascii="Times New Roman" w:hAnsi="Times New Roman" w:cs="Times New Roman"/>
          <w:sz w:val="28"/>
          <w:szCs w:val="28"/>
        </w:rPr>
        <w:t>So again Jesus said to them, ‘Very truly, I tell you, I am the gate for the sheep. </w:t>
      </w:r>
      <w:r w:rsidRPr="00750F23">
        <w:rPr>
          <w:rFonts w:ascii="Times New Roman" w:hAnsi="Times New Roman" w:cs="Times New Roman"/>
          <w:b/>
          <w:bCs/>
          <w:sz w:val="28"/>
          <w:szCs w:val="28"/>
          <w:vertAlign w:val="superscript"/>
        </w:rPr>
        <w:t>8 </w:t>
      </w:r>
      <w:r w:rsidRPr="00750F23">
        <w:rPr>
          <w:rFonts w:ascii="Times New Roman" w:hAnsi="Times New Roman" w:cs="Times New Roman"/>
          <w:sz w:val="28"/>
          <w:szCs w:val="28"/>
        </w:rPr>
        <w:t>All who came before me are thieves and bandits; but the sheep did not listen to them. </w:t>
      </w:r>
      <w:r w:rsidRPr="00750F23">
        <w:rPr>
          <w:rFonts w:ascii="Times New Roman" w:hAnsi="Times New Roman" w:cs="Times New Roman"/>
          <w:b/>
          <w:bCs/>
          <w:sz w:val="28"/>
          <w:szCs w:val="28"/>
          <w:vertAlign w:val="superscript"/>
        </w:rPr>
        <w:t>9 </w:t>
      </w:r>
      <w:r w:rsidRPr="00750F23">
        <w:rPr>
          <w:rFonts w:ascii="Times New Roman" w:hAnsi="Times New Roman" w:cs="Times New Roman"/>
          <w:sz w:val="28"/>
          <w:szCs w:val="28"/>
        </w:rPr>
        <w:t xml:space="preserve">I am the gate. Whoever enters by me will be </w:t>
      </w:r>
      <w:proofErr w:type="gramStart"/>
      <w:r w:rsidRPr="00750F23">
        <w:rPr>
          <w:rFonts w:ascii="Times New Roman" w:hAnsi="Times New Roman" w:cs="Times New Roman"/>
          <w:sz w:val="28"/>
          <w:szCs w:val="28"/>
        </w:rPr>
        <w:t>saved, and</w:t>
      </w:r>
      <w:proofErr w:type="gramEnd"/>
      <w:r w:rsidRPr="00750F23">
        <w:rPr>
          <w:rFonts w:ascii="Times New Roman" w:hAnsi="Times New Roman" w:cs="Times New Roman"/>
          <w:sz w:val="28"/>
          <w:szCs w:val="28"/>
        </w:rPr>
        <w:t xml:space="preserve"> will come in and go out and find pasture. </w:t>
      </w:r>
      <w:r w:rsidRPr="00750F23">
        <w:rPr>
          <w:rFonts w:ascii="Times New Roman" w:hAnsi="Times New Roman" w:cs="Times New Roman"/>
          <w:b/>
          <w:bCs/>
          <w:sz w:val="28"/>
          <w:szCs w:val="28"/>
          <w:vertAlign w:val="superscript"/>
        </w:rPr>
        <w:t>10 </w:t>
      </w:r>
      <w:r w:rsidRPr="00750F23">
        <w:rPr>
          <w:rFonts w:ascii="Times New Roman" w:hAnsi="Times New Roman" w:cs="Times New Roman"/>
          <w:sz w:val="28"/>
          <w:szCs w:val="28"/>
        </w:rPr>
        <w:t xml:space="preserve">The thief comes only to steal and kill and destroy. I came that they may have </w:t>
      </w:r>
      <w:proofErr w:type="gramStart"/>
      <w:r w:rsidRPr="00750F23">
        <w:rPr>
          <w:rFonts w:ascii="Times New Roman" w:hAnsi="Times New Roman" w:cs="Times New Roman"/>
          <w:sz w:val="28"/>
          <w:szCs w:val="28"/>
        </w:rPr>
        <w:t>life, and</w:t>
      </w:r>
      <w:proofErr w:type="gramEnd"/>
      <w:r w:rsidRPr="00750F23">
        <w:rPr>
          <w:rFonts w:ascii="Times New Roman" w:hAnsi="Times New Roman" w:cs="Times New Roman"/>
          <w:sz w:val="28"/>
          <w:szCs w:val="28"/>
        </w:rPr>
        <w:t xml:space="preserve"> have it abundantly.</w:t>
      </w:r>
    </w:p>
    <w:p w14:paraId="295265E5" w14:textId="77777777" w:rsidR="0014007E" w:rsidRPr="00750F23" w:rsidRDefault="0014007E" w:rsidP="0014007E">
      <w:pPr>
        <w:rPr>
          <w:rFonts w:ascii="Times New Roman" w:hAnsi="Times New Roman" w:cs="Times New Roman"/>
        </w:rPr>
      </w:pPr>
    </w:p>
    <w:p w14:paraId="5C2A132D" w14:textId="77777777" w:rsidR="00067150" w:rsidRPr="00CE0963" w:rsidRDefault="00067150" w:rsidP="00067150">
      <w:pPr>
        <w:jc w:val="center"/>
        <w:rPr>
          <w:b/>
          <w:bCs/>
          <w:sz w:val="28"/>
          <w:szCs w:val="28"/>
        </w:rPr>
      </w:pPr>
      <w:r w:rsidRPr="00CE0963">
        <w:rPr>
          <w:b/>
          <w:bCs/>
          <w:sz w:val="28"/>
          <w:szCs w:val="28"/>
        </w:rPr>
        <w:t>***</w:t>
      </w:r>
    </w:p>
    <w:p w14:paraId="2A47FD8A" w14:textId="0F2C1B49" w:rsidR="008F45BC" w:rsidRDefault="00067150" w:rsidP="00067150">
      <w:pPr>
        <w:spacing w:after="0" w:line="231" w:lineRule="atLeast"/>
        <w:jc w:val="center"/>
        <w:outlineLvl w:val="0"/>
      </w:pPr>
      <w:r w:rsidRPr="008C0647">
        <w:rPr>
          <w:rFonts w:asciiTheme="majorBidi" w:eastAsia="Times New Roman" w:hAnsiTheme="majorBidi" w:cstheme="majorBidi"/>
          <w:b/>
          <w:bCs/>
          <w:i/>
          <w:iCs/>
          <w:color w:val="000000"/>
          <w:sz w:val="28"/>
          <w:szCs w:val="28"/>
          <w:lang w:eastAsia="en-GB"/>
        </w:rPr>
        <w:t>May the grace of our Lord Jesus Christ, and the love of God, and the fellowship of the Holy Spirit, be with us all, evermore. Amen.</w:t>
      </w:r>
    </w:p>
    <w:sectPr w:rsidR="008F45BC" w:rsidSect="00067150">
      <w:pgSz w:w="11906" w:h="16838"/>
      <w:pgMar w:top="1134" w:right="1021"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F33E5"/>
    <w:multiLevelType w:val="hybridMultilevel"/>
    <w:tmpl w:val="7FBE3D92"/>
    <w:lvl w:ilvl="0" w:tplc="9EC46472">
      <w:start w:val="1"/>
      <w:numFmt w:val="decimal"/>
      <w:lvlText w:val="%1."/>
      <w:lvlJc w:val="left"/>
      <w:pPr>
        <w:tabs>
          <w:tab w:val="num" w:pos="720"/>
        </w:tabs>
        <w:ind w:left="720" w:hanging="360"/>
      </w:pPr>
      <w:rPr>
        <w:sz w:val="40"/>
        <w:szCs w:val="4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37472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50"/>
    <w:rsid w:val="00067150"/>
    <w:rsid w:val="0014007E"/>
    <w:rsid w:val="002B1249"/>
    <w:rsid w:val="00557389"/>
    <w:rsid w:val="008F45BC"/>
    <w:rsid w:val="00916208"/>
    <w:rsid w:val="00BF26FA"/>
    <w:rsid w:val="00CB6E0B"/>
    <w:rsid w:val="00DD68B5"/>
    <w:rsid w:val="00EB3D79"/>
    <w:rsid w:val="00EC6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BD3D"/>
  <w15:chartTrackingRefBased/>
  <w15:docId w15:val="{347C2AF2-4710-4DD5-A151-01A3A193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50"/>
  </w:style>
  <w:style w:type="paragraph" w:styleId="Heading1">
    <w:name w:val="heading 1"/>
    <w:basedOn w:val="Normal"/>
    <w:next w:val="Normal"/>
    <w:link w:val="Heading1Char"/>
    <w:uiPriority w:val="9"/>
    <w:qFormat/>
    <w:rsid w:val="00067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1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1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1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1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1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1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1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1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1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1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1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1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1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1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1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150"/>
    <w:rPr>
      <w:rFonts w:eastAsiaTheme="majorEastAsia" w:cstheme="majorBidi"/>
      <w:color w:val="272727" w:themeColor="text1" w:themeTint="D8"/>
    </w:rPr>
  </w:style>
  <w:style w:type="paragraph" w:styleId="Title">
    <w:name w:val="Title"/>
    <w:basedOn w:val="Normal"/>
    <w:next w:val="Normal"/>
    <w:link w:val="TitleChar"/>
    <w:uiPriority w:val="10"/>
    <w:qFormat/>
    <w:rsid w:val="00067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1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150"/>
    <w:pPr>
      <w:spacing w:before="160"/>
      <w:jc w:val="center"/>
    </w:pPr>
    <w:rPr>
      <w:i/>
      <w:iCs/>
      <w:color w:val="404040" w:themeColor="text1" w:themeTint="BF"/>
    </w:rPr>
  </w:style>
  <w:style w:type="character" w:customStyle="1" w:styleId="QuoteChar">
    <w:name w:val="Quote Char"/>
    <w:basedOn w:val="DefaultParagraphFont"/>
    <w:link w:val="Quote"/>
    <w:uiPriority w:val="29"/>
    <w:rsid w:val="00067150"/>
    <w:rPr>
      <w:i/>
      <w:iCs/>
      <w:color w:val="404040" w:themeColor="text1" w:themeTint="BF"/>
    </w:rPr>
  </w:style>
  <w:style w:type="paragraph" w:styleId="ListParagraph">
    <w:name w:val="List Paragraph"/>
    <w:basedOn w:val="Normal"/>
    <w:uiPriority w:val="34"/>
    <w:qFormat/>
    <w:rsid w:val="00067150"/>
    <w:pPr>
      <w:ind w:left="720"/>
      <w:contextualSpacing/>
    </w:pPr>
  </w:style>
  <w:style w:type="character" w:styleId="IntenseEmphasis">
    <w:name w:val="Intense Emphasis"/>
    <w:basedOn w:val="DefaultParagraphFont"/>
    <w:uiPriority w:val="21"/>
    <w:qFormat/>
    <w:rsid w:val="00067150"/>
    <w:rPr>
      <w:i/>
      <w:iCs/>
      <w:color w:val="0F4761" w:themeColor="accent1" w:themeShade="BF"/>
    </w:rPr>
  </w:style>
  <w:style w:type="paragraph" w:styleId="IntenseQuote">
    <w:name w:val="Intense Quote"/>
    <w:basedOn w:val="Normal"/>
    <w:next w:val="Normal"/>
    <w:link w:val="IntenseQuoteChar"/>
    <w:uiPriority w:val="30"/>
    <w:qFormat/>
    <w:rsid w:val="00067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150"/>
    <w:rPr>
      <w:i/>
      <w:iCs/>
      <w:color w:val="0F4761" w:themeColor="accent1" w:themeShade="BF"/>
    </w:rPr>
  </w:style>
  <w:style w:type="character" w:styleId="IntenseReference">
    <w:name w:val="Intense Reference"/>
    <w:basedOn w:val="DefaultParagraphFont"/>
    <w:uiPriority w:val="32"/>
    <w:qFormat/>
    <w:rsid w:val="00067150"/>
    <w:rPr>
      <w:b/>
      <w:bCs/>
      <w:smallCaps/>
      <w:color w:val="0F4761" w:themeColor="accent1" w:themeShade="BF"/>
      <w:spacing w:val="5"/>
    </w:rPr>
  </w:style>
  <w:style w:type="character" w:styleId="Hyperlink">
    <w:name w:val="Hyperlink"/>
    <w:basedOn w:val="DefaultParagraphFont"/>
    <w:uiPriority w:val="99"/>
    <w:unhideWhenUsed/>
    <w:rsid w:val="00067150"/>
    <w:rPr>
      <w:color w:val="467886" w:themeColor="hyperlink"/>
      <w:u w:val="single"/>
    </w:rPr>
  </w:style>
  <w:style w:type="character" w:styleId="Emphasis">
    <w:name w:val="Emphasis"/>
    <w:basedOn w:val="DefaultParagraphFont"/>
    <w:uiPriority w:val="20"/>
    <w:qFormat/>
    <w:rsid w:val="000671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3b1887-e543-4d14-9907-e6c180d92460">
      <Terms xmlns="http://schemas.microsoft.com/office/infopath/2007/PartnerControls"/>
    </lcf76f155ced4ddcb4097134ff3c332f>
    <TaxCatchAll xmlns="3b46cbcb-6a3a-48c9-85dc-0dc5566af5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C5E9279CB6DB4B99A0E921C48F08F5" ma:contentTypeVersion="14" ma:contentTypeDescription="Create a new document." ma:contentTypeScope="" ma:versionID="1f1149ff90421be498c78b1065982af0">
  <xsd:schema xmlns:xsd="http://www.w3.org/2001/XMLSchema" xmlns:xs="http://www.w3.org/2001/XMLSchema" xmlns:p="http://schemas.microsoft.com/office/2006/metadata/properties" xmlns:ns2="483b1887-e543-4d14-9907-e6c180d92460" xmlns:ns3="3b46cbcb-6a3a-48c9-85dc-0dc5566af515" targetNamespace="http://schemas.microsoft.com/office/2006/metadata/properties" ma:root="true" ma:fieldsID="0b258f32e96272355d960d8b19f038a9" ns2:_="" ns3:_="">
    <xsd:import namespace="483b1887-e543-4d14-9907-e6c180d92460"/>
    <xsd:import namespace="3b46cbcb-6a3a-48c9-85dc-0dc5566af5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b1887-e543-4d14-9907-e6c180d92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92201f-1507-4545-b399-c3bee111cc1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46cbcb-6a3a-48c9-85dc-0dc5566af51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4a55ab-9163-48ea-aa93-6c88c62fbf65}" ma:internalName="TaxCatchAll" ma:showField="CatchAllData" ma:web="3b46cbcb-6a3a-48c9-85dc-0dc5566af5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69A78-3761-4B65-86C5-6855E90ADFC8}">
  <ds:schemaRefs>
    <ds:schemaRef ds:uri="http://schemas.microsoft.com/office/2006/metadata/properties"/>
    <ds:schemaRef ds:uri="http://schemas.microsoft.com/office/infopath/2007/PartnerControls"/>
    <ds:schemaRef ds:uri="560f7c5a-127a-4630-9e37-0061ac6f872d"/>
  </ds:schemaRefs>
</ds:datastoreItem>
</file>

<file path=customXml/itemProps2.xml><?xml version="1.0" encoding="utf-8"?>
<ds:datastoreItem xmlns:ds="http://schemas.openxmlformats.org/officeDocument/2006/customXml" ds:itemID="{D25A05BC-1C85-4D0F-A0BE-374917AB393F}">
  <ds:schemaRefs>
    <ds:schemaRef ds:uri="http://schemas.microsoft.com/sharepoint/v3/contenttype/forms"/>
  </ds:schemaRefs>
</ds:datastoreItem>
</file>

<file path=customXml/itemProps3.xml><?xml version="1.0" encoding="utf-8"?>
<ds:datastoreItem xmlns:ds="http://schemas.openxmlformats.org/officeDocument/2006/customXml" ds:itemID="{9C17182C-0962-416E-A85A-4D082438D1F7}"/>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Harris</dc:creator>
  <cp:keywords/>
  <dc:description/>
  <cp:lastModifiedBy>Harriet Harris</cp:lastModifiedBy>
  <cp:revision>2</cp:revision>
  <cp:lastPrinted>2026-03-09T19:00:00Z</cp:lastPrinted>
  <dcterms:created xsi:type="dcterms:W3CDTF">2026-04-20T17:50:00Z</dcterms:created>
  <dcterms:modified xsi:type="dcterms:W3CDTF">2026-04-20T17:50:00Z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0x010100BAC5E9279CB6DB4B99A0E921C48F08F5</vt:lpwstr>
  </property>
</Properties>
</file>