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6BED8" w14:textId="77777777" w:rsidR="00067150" w:rsidRPr="00E42F63" w:rsidRDefault="00067150" w:rsidP="00067150">
      <w:pPr>
        <w:jc w:val="center"/>
        <w:rPr>
          <w:rFonts w:asciiTheme="majorBidi" w:hAnsiTheme="majorBidi" w:cstheme="majorBidi"/>
          <w:sz w:val="16"/>
          <w:szCs w:val="16"/>
        </w:rPr>
      </w:pPr>
      <w:r w:rsidRPr="00E42F63">
        <w:rPr>
          <w:rFonts w:asciiTheme="majorBidi" w:hAnsiTheme="majorBidi" w:cstheme="majorBidi"/>
          <w:sz w:val="52"/>
          <w:szCs w:val="52"/>
        </w:rPr>
        <w:t>LECTIO DIVINA</w:t>
      </w:r>
    </w:p>
    <w:p w14:paraId="18E4268F" w14:textId="77777777" w:rsidR="00067150" w:rsidRPr="006F508B" w:rsidRDefault="00067150" w:rsidP="00067150">
      <w:pPr>
        <w:rPr>
          <w:rFonts w:asciiTheme="majorBidi" w:hAnsiTheme="majorBidi"/>
          <w:i/>
          <w:iCs/>
          <w:color w:val="222222"/>
          <w:shd w:val="clear" w:color="auto" w:fill="FFFFFF"/>
        </w:rPr>
      </w:pPr>
      <w:r w:rsidRPr="00E42F63">
        <w:rPr>
          <w:rStyle w:val="Emphasis"/>
          <w:rFonts w:asciiTheme="majorBidi" w:hAnsiTheme="majorBidi"/>
          <w:color w:val="222222"/>
          <w:shd w:val="clear" w:color="auto" w:fill="FFFFFF"/>
        </w:rPr>
        <w:t xml:space="preserve">God of grace and love, give us the wisdom to discover You, the intelligence to understand You, the diligence to seek after You, the patience to wait for You, eyes to behold You, a heart to meditate upon You, and a life to proclaim You. Through the power of the Spirit of Jesus, our Lord. </w:t>
      </w:r>
      <w:r w:rsidRPr="00DB4958">
        <w:rPr>
          <w:rStyle w:val="Emphasis"/>
          <w:rFonts w:asciiTheme="majorBidi" w:hAnsiTheme="majorBidi"/>
          <w:b/>
          <w:bCs/>
          <w:color w:val="222222"/>
          <w:shd w:val="clear" w:color="auto" w:fill="FFFFFF"/>
        </w:rPr>
        <w:t>Amen.</w:t>
      </w:r>
    </w:p>
    <w:p w14:paraId="03A7F75F" w14:textId="77777777" w:rsidR="00067150" w:rsidRPr="00E42F63" w:rsidRDefault="00067150" w:rsidP="00067150">
      <w:pPr>
        <w:numPr>
          <w:ilvl w:val="0"/>
          <w:numId w:val="1"/>
        </w:numPr>
        <w:spacing w:after="0" w:line="240" w:lineRule="auto"/>
        <w:rPr>
          <w:rFonts w:asciiTheme="majorBidi" w:hAnsiTheme="majorBidi" w:cstheme="majorBidi"/>
          <w:i/>
          <w:sz w:val="52"/>
          <w:szCs w:val="52"/>
        </w:rPr>
      </w:pPr>
      <w:r w:rsidRPr="006F508B">
        <w:rPr>
          <w:rFonts w:asciiTheme="majorBidi" w:hAnsiTheme="majorBidi" w:cstheme="majorBidi"/>
          <w:i/>
          <w:sz w:val="40"/>
          <w:szCs w:val="40"/>
        </w:rPr>
        <w:t>Lectio</w:t>
      </w:r>
      <w:r w:rsidRPr="00E42F63">
        <w:rPr>
          <w:rFonts w:asciiTheme="majorBidi" w:hAnsiTheme="majorBidi" w:cstheme="majorBidi"/>
          <w:i/>
          <w:sz w:val="52"/>
          <w:szCs w:val="52"/>
        </w:rPr>
        <w:t xml:space="preserve"> </w:t>
      </w:r>
      <w:r w:rsidRPr="00E42F63">
        <w:rPr>
          <w:rFonts w:asciiTheme="majorBidi" w:hAnsiTheme="majorBidi" w:cstheme="majorBidi"/>
          <w:i/>
        </w:rPr>
        <w:t>The Reading or listening</w:t>
      </w:r>
      <w:r w:rsidRPr="00E42F63">
        <w:rPr>
          <w:rFonts w:asciiTheme="majorBidi" w:hAnsiTheme="majorBidi" w:cstheme="majorBidi"/>
          <w:i/>
          <w:sz w:val="52"/>
          <w:szCs w:val="52"/>
        </w:rPr>
        <w:br/>
      </w:r>
      <w:r w:rsidRPr="00E42F63">
        <w:rPr>
          <w:rFonts w:asciiTheme="majorBidi" w:hAnsiTheme="majorBidi" w:cstheme="majorBidi"/>
          <w:i/>
        </w:rPr>
        <w:t>listen out for a word or phrase that comes to you</w:t>
      </w:r>
    </w:p>
    <w:p w14:paraId="5DC9AC8F" w14:textId="77777777" w:rsidR="00067150" w:rsidRPr="006F508B" w:rsidRDefault="00067150" w:rsidP="00067150">
      <w:pPr>
        <w:spacing w:after="0" w:line="240" w:lineRule="auto"/>
        <w:ind w:left="720"/>
        <w:rPr>
          <w:rFonts w:asciiTheme="majorBidi" w:hAnsiTheme="majorBidi" w:cstheme="majorBidi"/>
          <w:i/>
          <w:sz w:val="40"/>
          <w:szCs w:val="40"/>
        </w:rPr>
      </w:pPr>
    </w:p>
    <w:p w14:paraId="1CEDDADE" w14:textId="77777777" w:rsidR="00067150" w:rsidRPr="00E42F63" w:rsidRDefault="00067150" w:rsidP="00067150">
      <w:pPr>
        <w:numPr>
          <w:ilvl w:val="0"/>
          <w:numId w:val="1"/>
        </w:numPr>
        <w:spacing w:after="0" w:line="240" w:lineRule="auto"/>
        <w:rPr>
          <w:rFonts w:asciiTheme="majorBidi" w:hAnsiTheme="majorBidi" w:cstheme="majorBidi"/>
          <w:i/>
          <w:sz w:val="52"/>
          <w:szCs w:val="52"/>
        </w:rPr>
      </w:pPr>
      <w:proofErr w:type="spellStart"/>
      <w:r w:rsidRPr="006F508B">
        <w:rPr>
          <w:rFonts w:asciiTheme="majorBidi" w:hAnsiTheme="majorBidi" w:cstheme="majorBidi"/>
          <w:i/>
          <w:sz w:val="40"/>
          <w:szCs w:val="40"/>
        </w:rPr>
        <w:t>Meditatio</w:t>
      </w:r>
      <w:proofErr w:type="spellEnd"/>
      <w:r w:rsidRPr="00E42F63">
        <w:rPr>
          <w:rFonts w:asciiTheme="majorBidi" w:hAnsiTheme="majorBidi" w:cstheme="majorBidi"/>
          <w:i/>
        </w:rPr>
        <w:t xml:space="preserve"> The meditation</w:t>
      </w:r>
      <w:r w:rsidRPr="00E42F63">
        <w:rPr>
          <w:rFonts w:asciiTheme="majorBidi" w:hAnsiTheme="majorBidi" w:cstheme="majorBidi"/>
          <w:i/>
          <w:sz w:val="52"/>
          <w:szCs w:val="52"/>
        </w:rPr>
        <w:br/>
      </w:r>
      <w:r w:rsidRPr="00E42F63">
        <w:rPr>
          <w:rFonts w:asciiTheme="majorBidi" w:hAnsiTheme="majorBidi" w:cstheme="majorBidi"/>
          <w:i/>
        </w:rPr>
        <w:t>what is the vision of the world that the text foresees?</w:t>
      </w:r>
    </w:p>
    <w:p w14:paraId="6BF24638" w14:textId="77777777" w:rsidR="00067150" w:rsidRPr="006F508B" w:rsidRDefault="00067150" w:rsidP="00067150">
      <w:pPr>
        <w:spacing w:after="0" w:line="240" w:lineRule="auto"/>
        <w:ind w:left="720"/>
        <w:rPr>
          <w:rFonts w:asciiTheme="majorBidi" w:hAnsiTheme="majorBidi" w:cstheme="majorBidi"/>
          <w:i/>
          <w:sz w:val="40"/>
          <w:szCs w:val="40"/>
        </w:rPr>
      </w:pPr>
    </w:p>
    <w:p w14:paraId="487CCECD" w14:textId="77777777" w:rsidR="00067150" w:rsidRPr="006F508B" w:rsidRDefault="00067150" w:rsidP="00067150">
      <w:pPr>
        <w:numPr>
          <w:ilvl w:val="0"/>
          <w:numId w:val="1"/>
        </w:numPr>
        <w:spacing w:after="0" w:line="240" w:lineRule="auto"/>
        <w:rPr>
          <w:rFonts w:asciiTheme="majorBidi" w:hAnsiTheme="majorBidi" w:cstheme="majorBidi"/>
          <w:i/>
          <w:sz w:val="52"/>
          <w:szCs w:val="52"/>
        </w:rPr>
      </w:pPr>
      <w:proofErr w:type="spellStart"/>
      <w:r w:rsidRPr="006F508B">
        <w:rPr>
          <w:rFonts w:asciiTheme="majorBidi" w:hAnsiTheme="majorBidi" w:cstheme="majorBidi"/>
          <w:i/>
          <w:sz w:val="40"/>
          <w:szCs w:val="40"/>
        </w:rPr>
        <w:t>Oratio</w:t>
      </w:r>
      <w:proofErr w:type="spellEnd"/>
      <w:r w:rsidRPr="00E42F63">
        <w:rPr>
          <w:rFonts w:asciiTheme="majorBidi" w:hAnsiTheme="majorBidi" w:cstheme="majorBidi"/>
          <w:i/>
          <w:sz w:val="52"/>
          <w:szCs w:val="52"/>
        </w:rPr>
        <w:t xml:space="preserve"> </w:t>
      </w:r>
      <w:r w:rsidRPr="00E42F63">
        <w:rPr>
          <w:rFonts w:asciiTheme="majorBidi" w:hAnsiTheme="majorBidi" w:cstheme="majorBidi"/>
          <w:i/>
        </w:rPr>
        <w:t>The speaking</w:t>
      </w:r>
      <w:r w:rsidRPr="00E42F63">
        <w:rPr>
          <w:rFonts w:asciiTheme="majorBidi" w:hAnsiTheme="majorBidi" w:cstheme="majorBidi"/>
          <w:i/>
          <w:sz w:val="52"/>
          <w:szCs w:val="52"/>
        </w:rPr>
        <w:br/>
      </w:r>
      <w:r w:rsidRPr="00E42F63">
        <w:rPr>
          <w:rFonts w:asciiTheme="majorBidi" w:hAnsiTheme="majorBidi" w:cstheme="majorBidi"/>
          <w:i/>
        </w:rPr>
        <w:t>what would you say to the characters in the passage?</w:t>
      </w:r>
    </w:p>
    <w:p w14:paraId="77165D12" w14:textId="77777777" w:rsidR="00067150" w:rsidRPr="006F508B" w:rsidRDefault="00067150" w:rsidP="00067150">
      <w:pPr>
        <w:spacing w:after="0" w:line="240" w:lineRule="auto"/>
        <w:rPr>
          <w:rFonts w:asciiTheme="majorBidi" w:hAnsiTheme="majorBidi" w:cstheme="majorBidi"/>
          <w:i/>
          <w:sz w:val="40"/>
          <w:szCs w:val="40"/>
        </w:rPr>
      </w:pPr>
    </w:p>
    <w:p w14:paraId="2FFD6A22" w14:textId="77777777" w:rsidR="00067150" w:rsidRPr="00E42F63" w:rsidRDefault="00067150" w:rsidP="00067150">
      <w:pPr>
        <w:numPr>
          <w:ilvl w:val="0"/>
          <w:numId w:val="1"/>
        </w:numPr>
        <w:spacing w:after="0" w:line="240" w:lineRule="auto"/>
        <w:rPr>
          <w:rFonts w:asciiTheme="majorBidi" w:hAnsiTheme="majorBidi" w:cstheme="majorBidi"/>
          <w:i/>
          <w:sz w:val="52"/>
          <w:szCs w:val="52"/>
        </w:rPr>
      </w:pPr>
      <w:proofErr w:type="spellStart"/>
      <w:r w:rsidRPr="006F508B">
        <w:rPr>
          <w:rFonts w:asciiTheme="majorBidi" w:hAnsiTheme="majorBidi" w:cstheme="majorBidi"/>
          <w:i/>
          <w:sz w:val="40"/>
          <w:szCs w:val="40"/>
        </w:rPr>
        <w:t>Contemplatio</w:t>
      </w:r>
      <w:proofErr w:type="spellEnd"/>
      <w:r w:rsidRPr="00E42F63">
        <w:rPr>
          <w:rFonts w:asciiTheme="majorBidi" w:hAnsiTheme="majorBidi" w:cstheme="majorBidi"/>
          <w:i/>
          <w:sz w:val="52"/>
          <w:szCs w:val="52"/>
        </w:rPr>
        <w:t xml:space="preserve"> </w:t>
      </w:r>
      <w:r w:rsidRPr="00E42F63">
        <w:rPr>
          <w:rFonts w:asciiTheme="majorBidi" w:hAnsiTheme="majorBidi" w:cstheme="majorBidi"/>
          <w:i/>
        </w:rPr>
        <w:t>The Contemplation</w:t>
      </w:r>
      <w:r w:rsidRPr="00E42F63">
        <w:rPr>
          <w:rFonts w:asciiTheme="majorBidi" w:hAnsiTheme="majorBidi" w:cstheme="majorBidi"/>
          <w:i/>
          <w:sz w:val="52"/>
          <w:szCs w:val="52"/>
        </w:rPr>
        <w:br/>
      </w:r>
      <w:r w:rsidRPr="00E42F63">
        <w:rPr>
          <w:rFonts w:asciiTheme="majorBidi" w:hAnsiTheme="majorBidi" w:cstheme="majorBidi"/>
          <w:i/>
        </w:rPr>
        <w:t xml:space="preserve">for what shall we </w:t>
      </w:r>
      <w:proofErr w:type="spellStart"/>
      <w:proofErr w:type="gramStart"/>
      <w:r w:rsidRPr="00E42F63">
        <w:rPr>
          <w:rFonts w:asciiTheme="majorBidi" w:hAnsiTheme="majorBidi" w:cstheme="majorBidi"/>
          <w:i/>
        </w:rPr>
        <w:t>pray?</w:t>
      </w:r>
      <w:r>
        <w:rPr>
          <w:rFonts w:asciiTheme="majorBidi" w:hAnsiTheme="majorBidi" w:cstheme="majorBidi"/>
          <w:i/>
        </w:rPr>
        <w:t>W</w:t>
      </w:r>
      <w:r w:rsidRPr="00E42F63">
        <w:rPr>
          <w:rFonts w:asciiTheme="majorBidi" w:hAnsiTheme="majorBidi" w:cstheme="majorBidi"/>
          <w:i/>
        </w:rPr>
        <w:t>hat</w:t>
      </w:r>
      <w:proofErr w:type="spellEnd"/>
      <w:proofErr w:type="gramEnd"/>
      <w:r w:rsidRPr="00E42F63">
        <w:rPr>
          <w:rFonts w:asciiTheme="majorBidi" w:hAnsiTheme="majorBidi" w:cstheme="majorBidi"/>
          <w:i/>
        </w:rPr>
        <w:t xml:space="preserve"> shall I do </w:t>
      </w:r>
      <w:proofErr w:type="gramStart"/>
      <w:r w:rsidRPr="00E42F63">
        <w:rPr>
          <w:rFonts w:asciiTheme="majorBidi" w:hAnsiTheme="majorBidi" w:cstheme="majorBidi"/>
          <w:i/>
        </w:rPr>
        <w:t>in light of</w:t>
      </w:r>
      <w:proofErr w:type="gramEnd"/>
      <w:r w:rsidRPr="00E42F63">
        <w:rPr>
          <w:rFonts w:asciiTheme="majorBidi" w:hAnsiTheme="majorBidi" w:cstheme="majorBidi"/>
          <w:i/>
        </w:rPr>
        <w:t xml:space="preserve"> my experience of this Gospel today?</w:t>
      </w:r>
    </w:p>
    <w:p w14:paraId="27DD7817" w14:textId="77777777" w:rsidR="00067150" w:rsidRDefault="00067150" w:rsidP="00067150">
      <w:pPr>
        <w:rPr>
          <w:rFonts w:asciiTheme="majorBidi" w:hAnsiTheme="majorBidi" w:cstheme="majorBidi"/>
          <w:lang w:eastAsia="en-GB"/>
        </w:rPr>
      </w:pPr>
    </w:p>
    <w:p w14:paraId="02EF6ED0" w14:textId="77777777" w:rsidR="009A0D03" w:rsidRDefault="009A0D03" w:rsidP="00067150">
      <w:pPr>
        <w:rPr>
          <w:rFonts w:asciiTheme="majorBidi" w:eastAsia="Times New Roman" w:hAnsiTheme="majorBidi" w:cstheme="majorBidi"/>
          <w:b/>
          <w:bCs/>
          <w:color w:val="880000"/>
          <w:sz w:val="36"/>
          <w:szCs w:val="36"/>
          <w:lang w:eastAsia="en-GB"/>
        </w:rPr>
      </w:pPr>
    </w:p>
    <w:p w14:paraId="37563057" w14:textId="0B6A7078" w:rsidR="00067150" w:rsidRDefault="00067150" w:rsidP="00067150">
      <w:pPr>
        <w:rPr>
          <w:rFonts w:asciiTheme="majorBidi" w:eastAsia="Times New Roman" w:hAnsiTheme="majorBidi" w:cstheme="majorBidi"/>
          <w:b/>
          <w:bCs/>
          <w:color w:val="880000"/>
          <w:sz w:val="36"/>
          <w:szCs w:val="36"/>
          <w:lang w:eastAsia="en-GB"/>
        </w:rPr>
      </w:pPr>
      <w:r w:rsidRPr="006F508B">
        <w:rPr>
          <w:rFonts w:asciiTheme="majorBidi" w:eastAsia="Times New Roman" w:hAnsiTheme="majorBidi" w:cstheme="majorBidi"/>
          <w:b/>
          <w:bCs/>
          <w:color w:val="880000"/>
          <w:sz w:val="36"/>
          <w:szCs w:val="36"/>
          <w:lang w:eastAsia="en-GB"/>
        </w:rPr>
        <w:t xml:space="preserve">John </w:t>
      </w:r>
      <w:r w:rsidR="0091271B">
        <w:rPr>
          <w:rFonts w:asciiTheme="majorBidi" w:eastAsia="Times New Roman" w:hAnsiTheme="majorBidi" w:cstheme="majorBidi"/>
          <w:b/>
          <w:bCs/>
          <w:color w:val="880000"/>
          <w:sz w:val="36"/>
          <w:szCs w:val="36"/>
          <w:lang w:eastAsia="en-GB"/>
        </w:rPr>
        <w:t>6.51-58</w:t>
      </w:r>
    </w:p>
    <w:p w14:paraId="5B0BC636" w14:textId="77777777" w:rsidR="0091271B" w:rsidRPr="0091271B" w:rsidRDefault="0091271B" w:rsidP="0091271B">
      <w:pPr>
        <w:rPr>
          <w:rFonts w:ascii="Times New Roman" w:hAnsi="Times New Roman" w:cs="Times New Roman"/>
          <w:sz w:val="28"/>
          <w:szCs w:val="28"/>
        </w:rPr>
      </w:pPr>
      <w:r w:rsidRPr="0091271B">
        <w:rPr>
          <w:rFonts w:ascii="Times New Roman" w:hAnsi="Times New Roman" w:cs="Times New Roman"/>
          <w:b/>
          <w:bCs/>
          <w:sz w:val="28"/>
          <w:szCs w:val="28"/>
          <w:vertAlign w:val="superscript"/>
        </w:rPr>
        <w:t> </w:t>
      </w:r>
      <w:r w:rsidRPr="0091271B">
        <w:rPr>
          <w:rFonts w:ascii="Times New Roman" w:hAnsi="Times New Roman" w:cs="Times New Roman"/>
          <w:sz w:val="28"/>
          <w:szCs w:val="28"/>
        </w:rPr>
        <w:t>I am the living bread that came down from heaven. Whoever eats of this bread will live for ever; and the bread that I will give for the life of the world is my flesh.’</w:t>
      </w:r>
    </w:p>
    <w:p w14:paraId="6DBFE6B9" w14:textId="77777777" w:rsidR="0091271B" w:rsidRPr="0091271B" w:rsidRDefault="0091271B" w:rsidP="0091271B">
      <w:pPr>
        <w:rPr>
          <w:rFonts w:ascii="Times New Roman" w:hAnsi="Times New Roman" w:cs="Times New Roman"/>
          <w:sz w:val="28"/>
          <w:szCs w:val="28"/>
        </w:rPr>
      </w:pPr>
      <w:r w:rsidRPr="0091271B">
        <w:rPr>
          <w:rFonts w:ascii="Times New Roman" w:hAnsi="Times New Roman" w:cs="Times New Roman"/>
          <w:b/>
          <w:bCs/>
          <w:sz w:val="28"/>
          <w:szCs w:val="28"/>
          <w:vertAlign w:val="superscript"/>
        </w:rPr>
        <w:t>52 </w:t>
      </w:r>
      <w:r w:rsidRPr="0091271B">
        <w:rPr>
          <w:rFonts w:ascii="Times New Roman" w:hAnsi="Times New Roman" w:cs="Times New Roman"/>
          <w:sz w:val="28"/>
          <w:szCs w:val="28"/>
        </w:rPr>
        <w:t>The Jews then disputed among themselves, saying, ‘How can this man give us his flesh to eat?’ </w:t>
      </w:r>
      <w:r w:rsidRPr="0091271B">
        <w:rPr>
          <w:rFonts w:ascii="Times New Roman" w:hAnsi="Times New Roman" w:cs="Times New Roman"/>
          <w:b/>
          <w:bCs/>
          <w:sz w:val="28"/>
          <w:szCs w:val="28"/>
          <w:vertAlign w:val="superscript"/>
        </w:rPr>
        <w:t>53 </w:t>
      </w:r>
      <w:r w:rsidRPr="0091271B">
        <w:rPr>
          <w:rFonts w:ascii="Times New Roman" w:hAnsi="Times New Roman" w:cs="Times New Roman"/>
          <w:sz w:val="28"/>
          <w:szCs w:val="28"/>
        </w:rPr>
        <w:t>So Jesus said to them, ‘Very truly, I tell you, unless you eat the flesh of the Son of Man and drink his blood, you have no life in you. </w:t>
      </w:r>
      <w:r w:rsidRPr="0091271B">
        <w:rPr>
          <w:rFonts w:ascii="Times New Roman" w:hAnsi="Times New Roman" w:cs="Times New Roman"/>
          <w:b/>
          <w:bCs/>
          <w:sz w:val="28"/>
          <w:szCs w:val="28"/>
          <w:vertAlign w:val="superscript"/>
        </w:rPr>
        <w:t>54 </w:t>
      </w:r>
      <w:r w:rsidRPr="0091271B">
        <w:rPr>
          <w:rFonts w:ascii="Times New Roman" w:hAnsi="Times New Roman" w:cs="Times New Roman"/>
          <w:sz w:val="28"/>
          <w:szCs w:val="28"/>
        </w:rPr>
        <w:t>Those who eat my flesh and drink my blood have eternal life, and I will raise them up on the last day; </w:t>
      </w:r>
      <w:r w:rsidRPr="0091271B">
        <w:rPr>
          <w:rFonts w:ascii="Times New Roman" w:hAnsi="Times New Roman" w:cs="Times New Roman"/>
          <w:b/>
          <w:bCs/>
          <w:sz w:val="28"/>
          <w:szCs w:val="28"/>
          <w:vertAlign w:val="superscript"/>
        </w:rPr>
        <w:t>55 </w:t>
      </w:r>
      <w:r w:rsidRPr="0091271B">
        <w:rPr>
          <w:rFonts w:ascii="Times New Roman" w:hAnsi="Times New Roman" w:cs="Times New Roman"/>
          <w:sz w:val="28"/>
          <w:szCs w:val="28"/>
        </w:rPr>
        <w:t>for my flesh is true food and my blood is true drink. </w:t>
      </w:r>
      <w:r w:rsidRPr="0091271B">
        <w:rPr>
          <w:rFonts w:ascii="Times New Roman" w:hAnsi="Times New Roman" w:cs="Times New Roman"/>
          <w:b/>
          <w:bCs/>
          <w:sz w:val="28"/>
          <w:szCs w:val="28"/>
          <w:vertAlign w:val="superscript"/>
        </w:rPr>
        <w:t>56 </w:t>
      </w:r>
      <w:r w:rsidRPr="0091271B">
        <w:rPr>
          <w:rFonts w:ascii="Times New Roman" w:hAnsi="Times New Roman" w:cs="Times New Roman"/>
          <w:sz w:val="28"/>
          <w:szCs w:val="28"/>
        </w:rPr>
        <w:t>Those who eat my flesh and drink my blood abide in me, and I in them. </w:t>
      </w:r>
      <w:r w:rsidRPr="0091271B">
        <w:rPr>
          <w:rFonts w:ascii="Times New Roman" w:hAnsi="Times New Roman" w:cs="Times New Roman"/>
          <w:b/>
          <w:bCs/>
          <w:sz w:val="28"/>
          <w:szCs w:val="28"/>
          <w:vertAlign w:val="superscript"/>
        </w:rPr>
        <w:t>57 </w:t>
      </w:r>
      <w:r w:rsidRPr="0091271B">
        <w:rPr>
          <w:rFonts w:ascii="Times New Roman" w:hAnsi="Times New Roman" w:cs="Times New Roman"/>
          <w:sz w:val="28"/>
          <w:szCs w:val="28"/>
        </w:rPr>
        <w:t xml:space="preserve">Just as the living Father sent me, and I live because of the </w:t>
      </w:r>
      <w:proofErr w:type="gramStart"/>
      <w:r w:rsidRPr="0091271B">
        <w:rPr>
          <w:rFonts w:ascii="Times New Roman" w:hAnsi="Times New Roman" w:cs="Times New Roman"/>
          <w:sz w:val="28"/>
          <w:szCs w:val="28"/>
        </w:rPr>
        <w:t>Father</w:t>
      </w:r>
      <w:proofErr w:type="gramEnd"/>
      <w:r w:rsidRPr="0091271B">
        <w:rPr>
          <w:rFonts w:ascii="Times New Roman" w:hAnsi="Times New Roman" w:cs="Times New Roman"/>
          <w:sz w:val="28"/>
          <w:szCs w:val="28"/>
        </w:rPr>
        <w:t>, so whoever eats me will live because of me. </w:t>
      </w:r>
      <w:r w:rsidRPr="0091271B">
        <w:rPr>
          <w:rFonts w:ascii="Times New Roman" w:hAnsi="Times New Roman" w:cs="Times New Roman"/>
          <w:b/>
          <w:bCs/>
          <w:sz w:val="28"/>
          <w:szCs w:val="28"/>
          <w:vertAlign w:val="superscript"/>
        </w:rPr>
        <w:t>58 </w:t>
      </w:r>
      <w:r w:rsidRPr="0091271B">
        <w:rPr>
          <w:rFonts w:ascii="Times New Roman" w:hAnsi="Times New Roman" w:cs="Times New Roman"/>
          <w:sz w:val="28"/>
          <w:szCs w:val="28"/>
        </w:rPr>
        <w:t>This is the bread that came down from heaven, not like that which your ancestors ate, and they died. But the one who eats this bread will live for ever.’</w:t>
      </w:r>
    </w:p>
    <w:p w14:paraId="5C2A132D" w14:textId="77777777" w:rsidR="00067150" w:rsidRPr="00CE0963" w:rsidRDefault="00067150" w:rsidP="00067150">
      <w:pPr>
        <w:jc w:val="center"/>
        <w:rPr>
          <w:b/>
          <w:bCs/>
          <w:sz w:val="28"/>
          <w:szCs w:val="28"/>
        </w:rPr>
      </w:pPr>
      <w:r w:rsidRPr="00CE0963">
        <w:rPr>
          <w:b/>
          <w:bCs/>
          <w:sz w:val="28"/>
          <w:szCs w:val="28"/>
        </w:rPr>
        <w:t>***</w:t>
      </w:r>
    </w:p>
    <w:p w14:paraId="2A47FD8A" w14:textId="0F2C1B49" w:rsidR="008F45BC" w:rsidRDefault="00067150" w:rsidP="00067150">
      <w:pPr>
        <w:spacing w:after="0" w:line="231" w:lineRule="atLeast"/>
        <w:jc w:val="center"/>
        <w:outlineLvl w:val="0"/>
      </w:pPr>
      <w:r w:rsidRPr="008C0647">
        <w:rPr>
          <w:rFonts w:asciiTheme="majorBidi" w:eastAsia="Times New Roman" w:hAnsiTheme="majorBidi" w:cstheme="majorBidi"/>
          <w:b/>
          <w:bCs/>
          <w:i/>
          <w:iCs/>
          <w:color w:val="000000"/>
          <w:sz w:val="28"/>
          <w:szCs w:val="28"/>
          <w:lang w:eastAsia="en-GB"/>
        </w:rPr>
        <w:t>May the grace of our Lord Jesus Christ, and the love of God, and the fellowship of the Holy Spirit, be with us all, evermore. Amen.</w:t>
      </w:r>
    </w:p>
    <w:sectPr w:rsidR="008F45BC" w:rsidSect="00067150">
      <w:pgSz w:w="11906" w:h="16838"/>
      <w:pgMar w:top="1134" w:right="1021"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AF33E5"/>
    <w:multiLevelType w:val="hybridMultilevel"/>
    <w:tmpl w:val="7FBE3D92"/>
    <w:lvl w:ilvl="0" w:tplc="9EC46472">
      <w:start w:val="1"/>
      <w:numFmt w:val="decimal"/>
      <w:lvlText w:val="%1."/>
      <w:lvlJc w:val="left"/>
      <w:pPr>
        <w:tabs>
          <w:tab w:val="num" w:pos="720"/>
        </w:tabs>
        <w:ind w:left="720" w:hanging="360"/>
      </w:pPr>
      <w:rPr>
        <w:sz w:val="40"/>
        <w:szCs w:val="4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37472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150"/>
    <w:rsid w:val="000517D7"/>
    <w:rsid w:val="00067150"/>
    <w:rsid w:val="0014007E"/>
    <w:rsid w:val="002533D6"/>
    <w:rsid w:val="002B1249"/>
    <w:rsid w:val="0046520C"/>
    <w:rsid w:val="00557389"/>
    <w:rsid w:val="0066779B"/>
    <w:rsid w:val="00774411"/>
    <w:rsid w:val="008F45BC"/>
    <w:rsid w:val="0091271B"/>
    <w:rsid w:val="00916208"/>
    <w:rsid w:val="009A0D03"/>
    <w:rsid w:val="00BF26FA"/>
    <w:rsid w:val="00CB6E0B"/>
    <w:rsid w:val="00DD68B5"/>
    <w:rsid w:val="00EB3D79"/>
    <w:rsid w:val="00EC6194"/>
    <w:rsid w:val="00F47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2BD3D"/>
  <w15:chartTrackingRefBased/>
  <w15:docId w15:val="{347C2AF2-4710-4DD5-A151-01A3A193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50"/>
  </w:style>
  <w:style w:type="paragraph" w:styleId="Heading1">
    <w:name w:val="heading 1"/>
    <w:basedOn w:val="Normal"/>
    <w:next w:val="Normal"/>
    <w:link w:val="Heading1Char"/>
    <w:uiPriority w:val="9"/>
    <w:qFormat/>
    <w:rsid w:val="000671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71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71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71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71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71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1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1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1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1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71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71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71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71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71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1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1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150"/>
    <w:rPr>
      <w:rFonts w:eastAsiaTheme="majorEastAsia" w:cstheme="majorBidi"/>
      <w:color w:val="272727" w:themeColor="text1" w:themeTint="D8"/>
    </w:rPr>
  </w:style>
  <w:style w:type="paragraph" w:styleId="Title">
    <w:name w:val="Title"/>
    <w:basedOn w:val="Normal"/>
    <w:next w:val="Normal"/>
    <w:link w:val="TitleChar"/>
    <w:uiPriority w:val="10"/>
    <w:qFormat/>
    <w:rsid w:val="000671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1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1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1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150"/>
    <w:pPr>
      <w:spacing w:before="160"/>
      <w:jc w:val="center"/>
    </w:pPr>
    <w:rPr>
      <w:i/>
      <w:iCs/>
      <w:color w:val="404040" w:themeColor="text1" w:themeTint="BF"/>
    </w:rPr>
  </w:style>
  <w:style w:type="character" w:customStyle="1" w:styleId="QuoteChar">
    <w:name w:val="Quote Char"/>
    <w:basedOn w:val="DefaultParagraphFont"/>
    <w:link w:val="Quote"/>
    <w:uiPriority w:val="29"/>
    <w:rsid w:val="00067150"/>
    <w:rPr>
      <w:i/>
      <w:iCs/>
      <w:color w:val="404040" w:themeColor="text1" w:themeTint="BF"/>
    </w:rPr>
  </w:style>
  <w:style w:type="paragraph" w:styleId="ListParagraph">
    <w:name w:val="List Paragraph"/>
    <w:basedOn w:val="Normal"/>
    <w:uiPriority w:val="34"/>
    <w:qFormat/>
    <w:rsid w:val="00067150"/>
    <w:pPr>
      <w:ind w:left="720"/>
      <w:contextualSpacing/>
    </w:pPr>
  </w:style>
  <w:style w:type="character" w:styleId="IntenseEmphasis">
    <w:name w:val="Intense Emphasis"/>
    <w:basedOn w:val="DefaultParagraphFont"/>
    <w:uiPriority w:val="21"/>
    <w:qFormat/>
    <w:rsid w:val="00067150"/>
    <w:rPr>
      <w:i/>
      <w:iCs/>
      <w:color w:val="0F4761" w:themeColor="accent1" w:themeShade="BF"/>
    </w:rPr>
  </w:style>
  <w:style w:type="paragraph" w:styleId="IntenseQuote">
    <w:name w:val="Intense Quote"/>
    <w:basedOn w:val="Normal"/>
    <w:next w:val="Normal"/>
    <w:link w:val="IntenseQuoteChar"/>
    <w:uiPriority w:val="30"/>
    <w:qFormat/>
    <w:rsid w:val="000671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7150"/>
    <w:rPr>
      <w:i/>
      <w:iCs/>
      <w:color w:val="0F4761" w:themeColor="accent1" w:themeShade="BF"/>
    </w:rPr>
  </w:style>
  <w:style w:type="character" w:styleId="IntenseReference">
    <w:name w:val="Intense Reference"/>
    <w:basedOn w:val="DefaultParagraphFont"/>
    <w:uiPriority w:val="32"/>
    <w:qFormat/>
    <w:rsid w:val="00067150"/>
    <w:rPr>
      <w:b/>
      <w:bCs/>
      <w:smallCaps/>
      <w:color w:val="0F4761" w:themeColor="accent1" w:themeShade="BF"/>
      <w:spacing w:val="5"/>
    </w:rPr>
  </w:style>
  <w:style w:type="character" w:styleId="Hyperlink">
    <w:name w:val="Hyperlink"/>
    <w:basedOn w:val="DefaultParagraphFont"/>
    <w:uiPriority w:val="99"/>
    <w:unhideWhenUsed/>
    <w:rsid w:val="00067150"/>
    <w:rPr>
      <w:color w:val="467886" w:themeColor="hyperlink"/>
      <w:u w:val="single"/>
    </w:rPr>
  </w:style>
  <w:style w:type="character" w:styleId="Emphasis">
    <w:name w:val="Emphasis"/>
    <w:basedOn w:val="DefaultParagraphFont"/>
    <w:uiPriority w:val="20"/>
    <w:qFormat/>
    <w:rsid w:val="00067150"/>
    <w:rPr>
      <w:i/>
      <w:iCs/>
    </w:rPr>
  </w:style>
  <w:style w:type="character" w:styleId="UnresolvedMention">
    <w:name w:val="Unresolved Mention"/>
    <w:basedOn w:val="DefaultParagraphFont"/>
    <w:uiPriority w:val="99"/>
    <w:semiHidden/>
    <w:unhideWhenUsed/>
    <w:rsid w:val="00253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C5E9279CB6DB4B99A0E921C48F08F5" ma:contentTypeVersion="14" ma:contentTypeDescription="Create a new document." ma:contentTypeScope="" ma:versionID="1f1149ff90421be498c78b1065982af0">
  <xsd:schema xmlns:xsd="http://www.w3.org/2001/XMLSchema" xmlns:xs="http://www.w3.org/2001/XMLSchema" xmlns:p="http://schemas.microsoft.com/office/2006/metadata/properties" xmlns:ns2="483b1887-e543-4d14-9907-e6c180d92460" xmlns:ns3="3b46cbcb-6a3a-48c9-85dc-0dc5566af515" targetNamespace="http://schemas.microsoft.com/office/2006/metadata/properties" ma:root="true" ma:fieldsID="0b258f32e96272355d960d8b19f038a9" ns2:_="" ns3:_="">
    <xsd:import namespace="483b1887-e543-4d14-9907-e6c180d92460"/>
    <xsd:import namespace="3b46cbcb-6a3a-48c9-85dc-0dc5566af5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b1887-e543-4d14-9907-e6c180d92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92201f-1507-4545-b399-c3bee111cc1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46cbcb-6a3a-48c9-85dc-0dc5566af51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4a55ab-9163-48ea-aa93-6c88c62fbf65}" ma:internalName="TaxCatchAll" ma:showField="CatchAllData" ma:web="3b46cbcb-6a3a-48c9-85dc-0dc5566af5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3b1887-e543-4d14-9907-e6c180d92460">
      <Terms xmlns="http://schemas.microsoft.com/office/infopath/2007/PartnerControls"/>
    </lcf76f155ced4ddcb4097134ff3c332f>
    <TaxCatchAll xmlns="3b46cbcb-6a3a-48c9-85dc-0dc5566af51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742729-A77B-492A-946F-39C952168457}"/>
</file>

<file path=customXml/itemProps2.xml><?xml version="1.0" encoding="utf-8"?>
<ds:datastoreItem xmlns:ds="http://schemas.openxmlformats.org/officeDocument/2006/customXml" ds:itemID="{54E69A78-3761-4B65-86C5-6855E90ADFC8}">
  <ds:schemaRefs>
    <ds:schemaRef ds:uri="http://schemas.microsoft.com/office/2006/metadata/properties"/>
    <ds:schemaRef ds:uri="http://schemas.microsoft.com/office/infopath/2007/PartnerControls"/>
    <ds:schemaRef ds:uri="560f7c5a-127a-4630-9e37-0061ac6f872d"/>
  </ds:schemaRefs>
</ds:datastoreItem>
</file>

<file path=customXml/itemProps3.xml><?xml version="1.0" encoding="utf-8"?>
<ds:datastoreItem xmlns:ds="http://schemas.openxmlformats.org/officeDocument/2006/customXml" ds:itemID="{D25A05BC-1C85-4D0F-A0BE-374917AB39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1473</Characters>
  <Application>Microsoft Office Word</Application>
  <DocSecurity>0</DocSecurity>
  <Lines>12</Lines>
  <Paragraphs>3</Paragraphs>
  <ScaleCrop>false</ScaleCrop>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Harris</dc:creator>
  <cp:keywords/>
  <dc:description/>
  <cp:lastModifiedBy>Harriet Harris</cp:lastModifiedBy>
  <cp:revision>2</cp:revision>
  <cp:lastPrinted>2026-03-09T19:00:00Z</cp:lastPrinted>
  <dcterms:created xsi:type="dcterms:W3CDTF">2026-06-01T20:37:00Z</dcterms:created>
  <dcterms:modified xsi:type="dcterms:W3CDTF">2026-06-01T20:37:00Z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0x010100BAC5E9279CB6DB4B99A0E921C48F08F5</vt:lpwstr>
  </property>
</Properties>
</file>