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122"/>
        <w:gridCol w:w="2253"/>
        <w:gridCol w:w="2131"/>
        <w:gridCol w:w="2278"/>
      </w:tblGrid>
      <w:tr w:rsidR="00A448DB" w:rsidRPr="0024300C" w14:paraId="613D20D6" w14:textId="77777777" w:rsidTr="0024300C">
        <w:tc>
          <w:tcPr>
            <w:tcW w:w="2122" w:type="dxa"/>
          </w:tcPr>
          <w:p w14:paraId="311607B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Job title</w:t>
            </w:r>
          </w:p>
        </w:tc>
        <w:tc>
          <w:tcPr>
            <w:tcW w:w="6662" w:type="dxa"/>
            <w:gridSpan w:val="3"/>
          </w:tcPr>
          <w:p w14:paraId="35322EE0" w14:textId="77777777" w:rsidR="00A448DB" w:rsidRPr="0024300C" w:rsidRDefault="00FC0B5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Domestic </w:t>
            </w:r>
            <w:r w:rsidR="0024300C"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Team Member</w:t>
            </w:r>
          </w:p>
        </w:tc>
      </w:tr>
      <w:tr w:rsidR="00A448DB" w:rsidRPr="0024300C" w14:paraId="6973D891" w14:textId="77777777" w:rsidTr="0024300C">
        <w:tc>
          <w:tcPr>
            <w:tcW w:w="2122" w:type="dxa"/>
          </w:tcPr>
          <w:p w14:paraId="0121AD4E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Grade</w:t>
            </w:r>
          </w:p>
        </w:tc>
        <w:tc>
          <w:tcPr>
            <w:tcW w:w="2253" w:type="dxa"/>
          </w:tcPr>
          <w:p w14:paraId="04022A9C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</w:p>
        </w:tc>
        <w:tc>
          <w:tcPr>
            <w:tcW w:w="2131" w:type="dxa"/>
          </w:tcPr>
          <w:p w14:paraId="622948A9" w14:textId="77777777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Rate of Pay</w:t>
            </w:r>
          </w:p>
        </w:tc>
        <w:tc>
          <w:tcPr>
            <w:tcW w:w="2278" w:type="dxa"/>
          </w:tcPr>
          <w:p w14:paraId="64D56440" w14:textId="7892C3FA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£</w:t>
            </w:r>
            <w:r w:rsidR="00B44ED1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1</w:t>
            </w:r>
            <w:r w:rsidR="00864A79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2.00</w:t>
            </w: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 per hour</w:t>
            </w:r>
          </w:p>
        </w:tc>
      </w:tr>
      <w:tr w:rsidR="00A448DB" w:rsidRPr="0024300C" w14:paraId="56C442F9" w14:textId="77777777" w:rsidTr="0024300C">
        <w:tc>
          <w:tcPr>
            <w:tcW w:w="2122" w:type="dxa"/>
          </w:tcPr>
          <w:p w14:paraId="1C483368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Hours</w:t>
            </w:r>
          </w:p>
        </w:tc>
        <w:tc>
          <w:tcPr>
            <w:tcW w:w="2253" w:type="dxa"/>
          </w:tcPr>
          <w:p w14:paraId="18E8D282" w14:textId="74FE1891" w:rsidR="00A448DB" w:rsidRPr="0024300C" w:rsidRDefault="00974312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By arrangement</w:t>
            </w:r>
          </w:p>
        </w:tc>
        <w:tc>
          <w:tcPr>
            <w:tcW w:w="2131" w:type="dxa"/>
          </w:tcPr>
          <w:p w14:paraId="36E081C5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Location</w:t>
            </w:r>
          </w:p>
        </w:tc>
        <w:tc>
          <w:tcPr>
            <w:tcW w:w="2278" w:type="dxa"/>
          </w:tcPr>
          <w:p w14:paraId="5DDF336A" w14:textId="77777777" w:rsidR="00A448DB" w:rsidRPr="0024300C" w:rsidRDefault="000A600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proofErr w:type="spellStart"/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Cuddesdon</w:t>
            </w:r>
            <w:proofErr w:type="spellEnd"/>
          </w:p>
        </w:tc>
      </w:tr>
      <w:tr w:rsidR="00A448DB" w:rsidRPr="0024300C" w14:paraId="7A7D8352" w14:textId="77777777" w:rsidTr="0024300C">
        <w:tc>
          <w:tcPr>
            <w:tcW w:w="2122" w:type="dxa"/>
          </w:tcPr>
          <w:p w14:paraId="424A1FA7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Department</w:t>
            </w:r>
          </w:p>
        </w:tc>
        <w:tc>
          <w:tcPr>
            <w:tcW w:w="6662" w:type="dxa"/>
            <w:gridSpan w:val="3"/>
          </w:tcPr>
          <w:p w14:paraId="30AD114D" w14:textId="3B93EB7E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Housekeeping</w:t>
            </w:r>
          </w:p>
        </w:tc>
      </w:tr>
      <w:tr w:rsidR="00A448DB" w:rsidRPr="0024300C" w14:paraId="1D90EAE9" w14:textId="77777777" w:rsidTr="0024300C">
        <w:tc>
          <w:tcPr>
            <w:tcW w:w="2122" w:type="dxa"/>
          </w:tcPr>
          <w:p w14:paraId="3C23E48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Reporting to</w:t>
            </w:r>
          </w:p>
        </w:tc>
        <w:tc>
          <w:tcPr>
            <w:tcW w:w="6662" w:type="dxa"/>
            <w:gridSpan w:val="3"/>
          </w:tcPr>
          <w:p w14:paraId="48025C04" w14:textId="256D9CF7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Head of Housekeeping</w:t>
            </w:r>
          </w:p>
        </w:tc>
      </w:tr>
    </w:tbl>
    <w:p w14:paraId="5B909DDF" w14:textId="77777777" w:rsidR="00A448DB" w:rsidRPr="0024300C" w:rsidRDefault="00A448DB" w:rsidP="00C74FC1">
      <w:pPr>
        <w:pStyle w:val="NormalWeb"/>
        <w:shd w:val="clear" w:color="auto" w:fill="FFFFFF"/>
        <w:spacing w:before="0" w:after="0" w:line="0" w:lineRule="atLeast"/>
        <w:rPr>
          <w:rFonts w:ascii="Arial" w:hAnsi="Arial" w:cs="Arial"/>
          <w:color w:val="161849"/>
          <w:sz w:val="22"/>
          <w:szCs w:val="22"/>
          <w:lang w:val="en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784"/>
      </w:tblGrid>
      <w:tr w:rsidR="00A448DB" w:rsidRPr="0024300C" w14:paraId="2679BF7F" w14:textId="77777777" w:rsidTr="0068628F">
        <w:tc>
          <w:tcPr>
            <w:tcW w:w="8784" w:type="dxa"/>
          </w:tcPr>
          <w:p w14:paraId="56055AD0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Summary, purpose and objectives of the role</w:t>
            </w:r>
          </w:p>
        </w:tc>
      </w:tr>
      <w:tr w:rsidR="00A448DB" w:rsidRPr="0024300C" w14:paraId="0FED1E84" w14:textId="77777777" w:rsidTr="0068628F">
        <w:tc>
          <w:tcPr>
            <w:tcW w:w="8784" w:type="dxa"/>
          </w:tcPr>
          <w:p w14:paraId="465A43F0" w14:textId="792B696C" w:rsidR="00A448DB" w:rsidRPr="0024300C" w:rsidRDefault="00141696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The key purpose of the role is to ensure College premises are presented to the highest standards, ensuring good standards of cleanliness, maintenance and security are achieved for all users. </w:t>
            </w:r>
          </w:p>
        </w:tc>
      </w:tr>
      <w:tr w:rsidR="00A448DB" w:rsidRPr="0024300C" w14:paraId="38E09D42" w14:textId="77777777" w:rsidTr="0068628F">
        <w:tc>
          <w:tcPr>
            <w:tcW w:w="8784" w:type="dxa"/>
          </w:tcPr>
          <w:p w14:paraId="16B856A4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Main duties and responsibilities</w:t>
            </w:r>
          </w:p>
        </w:tc>
      </w:tr>
      <w:tr w:rsidR="00A448DB" w:rsidRPr="0024300C" w14:paraId="7941B2B5" w14:textId="77777777" w:rsidTr="0068628F">
        <w:tc>
          <w:tcPr>
            <w:tcW w:w="8784" w:type="dxa"/>
          </w:tcPr>
          <w:p w14:paraId="1BFDB1FD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Daily/weekly tasks incl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ude:</w:t>
            </w:r>
          </w:p>
          <w:p w14:paraId="6EA1F58C" w14:textId="26931779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Regular cleaning of bedrooms,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meeting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room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communal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areas.</w:t>
            </w:r>
          </w:p>
          <w:p w14:paraId="5655F65E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iCs/>
                <w:sz w:val="22"/>
                <w:szCs w:val="22"/>
              </w:rPr>
              <w:t>Daily cleaning of toilet and bathroom facilities.</w:t>
            </w:r>
          </w:p>
          <w:p w14:paraId="3AD94D64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washbasins and mirrors, and ensuite bathrooms.</w:t>
            </w:r>
          </w:p>
          <w:p w14:paraId="3D7AB59E" w14:textId="3CFE22E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kitchenettes.</w:t>
            </w:r>
          </w:p>
          <w:p w14:paraId="27964265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Dusting and polishing of floors, ledges and furniture.</w:t>
            </w:r>
          </w:p>
          <w:p w14:paraId="4A7DE7EB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staircases, landings and lift.</w:t>
            </w:r>
          </w:p>
          <w:p w14:paraId="5B370A4C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emptying of waste bins including disposal in correct bins, including recycling.</w:t>
            </w:r>
          </w:p>
          <w:p w14:paraId="6992DCF9" w14:textId="2A221FF1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Reporting defects, damage or hazards promptly to the </w:t>
            </w:r>
            <w:r w:rsidR="00954CA8">
              <w:rPr>
                <w:rFonts w:ascii="Arial" w:eastAsia="Times New Roman" w:hAnsi="Arial" w:cs="Arial"/>
                <w:bCs/>
                <w:sz w:val="22"/>
                <w:szCs w:val="22"/>
              </w:rPr>
              <w:t>Senior Housekeeper</w:t>
            </w: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</w:p>
          <w:p w14:paraId="423434B8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and defrosting refrigerators and freezers regularly but not less than twice per year.</w:t>
            </w:r>
          </w:p>
          <w:p w14:paraId="67D73EC6" w14:textId="0D67D319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Changing linen and preparing rooms for guests by cleaning, dusting and vacuuming as directed by the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Senior 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always when there is a room changeover.</w:t>
            </w:r>
          </w:p>
          <w:p w14:paraId="47901A28" w14:textId="77777777" w:rsidR="0003055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U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sing appropriate type and quantity of cleaning products for the task.</w:t>
            </w:r>
          </w:p>
          <w:p w14:paraId="7E483D67" w14:textId="77777777" w:rsidR="002F736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aintain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ing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appropriate levels of cleaning products and other cleaning stock, including linen and towels. To handle outgoing soiled linen and incoming clean linen</w:t>
            </w:r>
          </w:p>
          <w:p w14:paraId="3468A68F" w14:textId="77777777" w:rsidR="002F736C" w:rsidRPr="0024300C" w:rsidRDefault="002F736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Ensuring that equipment and materials are used responsibly and in compliance with </w:t>
            </w:r>
            <w:proofErr w:type="gramStart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risk assessments and COSHH regulations </w:t>
            </w:r>
          </w:p>
          <w:p w14:paraId="2DCA8575" w14:textId="77777777" w:rsidR="002F736C" w:rsidRPr="0024300C" w:rsidRDefault="002F736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6E943F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Other tasks include:</w:t>
            </w:r>
          </w:p>
          <w:p w14:paraId="263A1E50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Rooms and communal areas will be “spring-cleaned” at appropriate intervals including tasks such as washing down paintwork, cleaning carpets, cookers, microwaves and internal window cleaning.</w:t>
            </w:r>
          </w:p>
          <w:p w14:paraId="1EA9AC58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routine maintenance tasks (</w:t>
            </w:r>
            <w:proofErr w:type="spellStart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>eg</w:t>
            </w:r>
            <w:proofErr w:type="spellEnd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changing lightbulbs)</w:t>
            </w:r>
          </w:p>
          <w:p w14:paraId="6E45782B" w14:textId="77777777" w:rsidR="00962FE1" w:rsidRPr="0024300C" w:rsidRDefault="00962FE1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laundry of towels, linens etc.</w:t>
            </w:r>
          </w:p>
          <w:p w14:paraId="7A1FFF68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Cleaning </w:t>
            </w:r>
            <w:r w:rsidR="002F736C" w:rsidRPr="0024300C">
              <w:rPr>
                <w:rFonts w:ascii="Arial" w:eastAsia="Times New Roman" w:hAnsi="Arial" w:cs="Arial"/>
                <w:sz w:val="22"/>
                <w:szCs w:val="22"/>
              </w:rPr>
              <w:t>rental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properties at the end of tenancies.</w:t>
            </w:r>
          </w:p>
          <w:p w14:paraId="3896274D" w14:textId="154102A2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Cover from time to time for other members of the </w:t>
            </w:r>
            <w:r w:rsidR="000B22C3" w:rsidRPr="0024300C">
              <w:rPr>
                <w:rFonts w:ascii="Arial" w:eastAsia="Times New Roman" w:hAnsi="Arial" w:cs="Arial"/>
                <w:sz w:val="22"/>
                <w:szCs w:val="22"/>
              </w:rPr>
              <w:t>domestic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team as directed by the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Senior 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36E8BD0" w14:textId="77777777" w:rsidR="00C74FC1" w:rsidRDefault="00C74FC1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14:paraId="72F69868" w14:textId="77777777" w:rsidR="00A448DB" w:rsidRPr="0024300C" w:rsidRDefault="002F736C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Other duties as re</w:t>
            </w:r>
            <w:r w:rsidR="001F0D42" w:rsidRPr="0024300C">
              <w:rPr>
                <w:rFonts w:ascii="Arial" w:hAnsi="Arial" w:cs="Arial"/>
                <w:sz w:val="22"/>
                <w:szCs w:val="22"/>
                <w:lang w:val="en"/>
              </w:rPr>
              <w:t>quired.</w:t>
            </w:r>
          </w:p>
        </w:tc>
      </w:tr>
      <w:tr w:rsidR="0024300C" w:rsidRPr="0024300C" w14:paraId="72F9E44B" w14:textId="77777777" w:rsidTr="0068628F">
        <w:tc>
          <w:tcPr>
            <w:tcW w:w="8784" w:type="dxa"/>
          </w:tcPr>
          <w:p w14:paraId="6871BD5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6E7AA37A" w14:textId="6A053D06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take pride in your work and will be responsible for ensuring that rooms are presented correctly and to a consistently high standard as directed by the </w:t>
            </w:r>
            <w:r w:rsidR="00954CA8">
              <w:rPr>
                <w:rFonts w:ascii="Arial" w:hAnsi="Arial" w:cs="Arial"/>
                <w:sz w:val="22"/>
                <w:szCs w:val="22"/>
              </w:rPr>
              <w:t>Senior 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DE617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must follow procedures to ensure that properties are secure and that unauthorised access to </w:t>
            </w:r>
            <w:proofErr w:type="gramStart"/>
            <w:r w:rsidRPr="0024300C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hAnsi="Arial" w:cs="Arial"/>
                <w:sz w:val="22"/>
                <w:szCs w:val="22"/>
              </w:rPr>
              <w:t xml:space="preserve"> buildings is not allowed.</w:t>
            </w:r>
          </w:p>
          <w:p w14:paraId="7B4E5D5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lastRenderedPageBreak/>
              <w:t>You have a duty to comply with Health &amp; Safety regulations including COSHH and correct use of Personal Protective Equipment.</w:t>
            </w:r>
          </w:p>
          <w:p w14:paraId="08607CC0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You will be expected to attend job-related training as appropriate for the job, for example in first-aid, manual handling and safety awareness, and to comply with risk assessments.</w:t>
            </w:r>
          </w:p>
          <w:p w14:paraId="789E7BA2" w14:textId="109B0B62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undertake other reasonable duties as commensurate with the role of domestic team member under the direction and supervision of the </w:t>
            </w:r>
            <w:r w:rsidR="00954CA8">
              <w:rPr>
                <w:rFonts w:ascii="Arial" w:hAnsi="Arial" w:cs="Arial"/>
                <w:sz w:val="22"/>
                <w:szCs w:val="22"/>
              </w:rPr>
              <w:t>Senior 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300C" w:rsidRPr="0024300C" w14:paraId="5070F9EE" w14:textId="77777777" w:rsidTr="0068628F">
        <w:tc>
          <w:tcPr>
            <w:tcW w:w="8784" w:type="dxa"/>
          </w:tcPr>
          <w:p w14:paraId="77B8078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Person Specification</w:t>
            </w:r>
          </w:p>
          <w:p w14:paraId="6A06CB9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Cleaning experience</w:t>
            </w:r>
            <w:r w:rsidR="00E206BE">
              <w:rPr>
                <w:rFonts w:ascii="Arial" w:hAnsi="Arial" w:cs="Arial"/>
                <w:sz w:val="22"/>
                <w:szCs w:val="22"/>
              </w:rPr>
              <w:t xml:space="preserve"> desirable </w:t>
            </w:r>
            <w:r>
              <w:rPr>
                <w:rFonts w:ascii="Arial" w:hAnsi="Arial" w:cs="Arial"/>
                <w:sz w:val="22"/>
                <w:szCs w:val="22"/>
              </w:rPr>
              <w:t>preferably within an education or hospitality setting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BD6D8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communicate in a friendly and honest manner with staff, students and guests.</w:t>
            </w:r>
          </w:p>
          <w:p w14:paraId="7B2059D7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work in a team.</w:t>
            </w:r>
          </w:p>
          <w:p w14:paraId="23237FF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Ability and willingness to follow through management instructions and adhere to procedures.</w:t>
            </w:r>
          </w:p>
          <w:p w14:paraId="23F1387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Good general health and physical fitness as necessary for carrying out the duties specified. </w:t>
            </w:r>
          </w:p>
          <w:p w14:paraId="7810123B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General awareness of good health and safety practice e.g. in relation to the safe handling of chemicals.</w:t>
            </w:r>
          </w:p>
          <w:p w14:paraId="1B985BF2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Hold or willing to train for a first-aid qualification</w:t>
            </w:r>
          </w:p>
          <w:p w14:paraId="3F0C05CA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undertake appropriate training.</w:t>
            </w:r>
          </w:p>
          <w:p w14:paraId="4B46FD0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Flexible attitude to hours and duties.</w:t>
            </w:r>
          </w:p>
          <w:p w14:paraId="7D661643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maintain confidentiality as regards College and student/guest business.</w:t>
            </w:r>
          </w:p>
        </w:tc>
      </w:tr>
      <w:tr w:rsidR="0024300C" w:rsidRPr="0024300C" w14:paraId="6EC139DD" w14:textId="77777777" w:rsidTr="0068628F">
        <w:tc>
          <w:tcPr>
            <w:tcW w:w="8784" w:type="dxa"/>
          </w:tcPr>
          <w:p w14:paraId="19310764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t>Summary Terms &amp; Conditions</w:t>
            </w:r>
          </w:p>
          <w:p w14:paraId="08F53856" w14:textId="4084A9B9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300C">
              <w:rPr>
                <w:rFonts w:ascii="Arial" w:hAnsi="Arial" w:cs="Arial"/>
                <w:sz w:val="22"/>
                <w:szCs w:val="22"/>
              </w:rPr>
              <w:t>Hours:.</w:t>
            </w:r>
            <w:proofErr w:type="gramEnd"/>
            <w:r w:rsidRPr="002430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4312">
              <w:rPr>
                <w:rFonts w:ascii="Arial" w:hAnsi="Arial" w:cs="Arial"/>
                <w:sz w:val="22"/>
                <w:szCs w:val="22"/>
              </w:rPr>
              <w:t>Agreed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hours will be organised according to a rota system which the College will notify you </w:t>
            </w:r>
            <w:proofErr w:type="spellStart"/>
            <w:r w:rsidRPr="0024300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4300C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r w:rsidR="00A9190C">
              <w:rPr>
                <w:rFonts w:ascii="Arial" w:hAnsi="Arial" w:cs="Arial"/>
                <w:sz w:val="22"/>
                <w:szCs w:val="22"/>
              </w:rPr>
              <w:t>regular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basis.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You will be expected to keep your working hours flexible to a reasonable extent, depending on the needs of the College. This </w:t>
            </w:r>
            <w:r w:rsidR="00974312">
              <w:rPr>
                <w:rFonts w:ascii="Arial" w:hAnsi="Arial" w:cs="Arial"/>
                <w:sz w:val="22"/>
                <w:szCs w:val="22"/>
              </w:rPr>
              <w:t>may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include weekend and bank holiday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At times the needs of the College will require these hours to be modified and you will be expected to vary your hours of work accordingly. </w:t>
            </w:r>
          </w:p>
          <w:p w14:paraId="427EE6C7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968283A" w14:textId="311EBFCA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Rate of Pay: £</w:t>
            </w:r>
            <w:r w:rsidR="00B44ED1">
              <w:rPr>
                <w:rFonts w:ascii="Arial" w:hAnsi="Arial" w:cs="Arial"/>
                <w:sz w:val="22"/>
                <w:szCs w:val="22"/>
              </w:rPr>
              <w:t>1</w:t>
            </w:r>
            <w:r w:rsidR="00864A79">
              <w:rPr>
                <w:rFonts w:ascii="Arial" w:hAnsi="Arial" w:cs="Arial"/>
                <w:sz w:val="22"/>
                <w:szCs w:val="22"/>
              </w:rPr>
              <w:t>2.00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per hour reviewed annually.</w:t>
            </w:r>
          </w:p>
          <w:p w14:paraId="4BDBFAEF" w14:textId="77777777" w:rsidR="00391A8B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1366FB3" w14:textId="41D1B223" w:rsidR="00391A8B" w:rsidRPr="0047094F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7094F">
              <w:rPr>
                <w:rFonts w:ascii="Arial" w:hAnsi="Arial" w:cs="Arial"/>
                <w:sz w:val="22"/>
                <w:szCs w:val="22"/>
              </w:rPr>
              <w:t xml:space="preserve">Pension: </w:t>
            </w:r>
            <w:r w:rsidR="00974312">
              <w:rPr>
                <w:rFonts w:ascii="Arial" w:hAnsi="Arial" w:cs="Arial"/>
                <w:sz w:val="22"/>
                <w:szCs w:val="22"/>
              </w:rPr>
              <w:t>If you are a permanent member of staff, y</w:t>
            </w:r>
            <w:r w:rsidR="0047094F" w:rsidRPr="0047094F">
              <w:rPr>
                <w:rFonts w:ascii="Arial" w:hAnsi="Arial" w:cs="Arial"/>
                <w:sz w:val="22"/>
                <w:szCs w:val="22"/>
              </w:rPr>
              <w:t>ou will be entitled to membership of a Church of England Pension scheme to which the College contributes 6.5% of basic pay and the employee is required to contribute a minimum of 1.5%.</w:t>
            </w:r>
          </w:p>
          <w:p w14:paraId="7B2E47D7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986F0A7" w14:textId="3D62A289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Holiday: </w:t>
            </w:r>
            <w:r w:rsidR="00974312">
              <w:rPr>
                <w:rFonts w:ascii="Arial" w:hAnsi="Arial" w:cs="Arial"/>
                <w:sz w:val="22"/>
                <w:szCs w:val="22"/>
              </w:rPr>
              <w:t xml:space="preserve">If you are a permanent member of staff, </w:t>
            </w:r>
            <w:r w:rsidR="00974312">
              <w:rPr>
                <w:rFonts w:ascii="Arial" w:hAnsi="Arial" w:cs="Arial"/>
                <w:sz w:val="22"/>
                <w:szCs w:val="22"/>
              </w:rPr>
              <w:t>y</w:t>
            </w:r>
            <w:r w:rsidRPr="0024300C">
              <w:rPr>
                <w:rFonts w:ascii="Arial" w:hAnsi="Arial" w:cs="Arial"/>
                <w:sz w:val="22"/>
                <w:szCs w:val="22"/>
              </w:rPr>
              <w:t>ou will be entitled to 6 weeks annual leave in addition to bank holidays</w:t>
            </w:r>
            <w:r w:rsidR="00974312">
              <w:rPr>
                <w:rFonts w:ascii="Arial" w:hAnsi="Arial" w:cs="Arial"/>
                <w:sz w:val="22"/>
                <w:szCs w:val="22"/>
              </w:rPr>
              <w:t xml:space="preserve"> pro-rata</w:t>
            </w:r>
            <w:r w:rsidRPr="0024300C">
              <w:rPr>
                <w:rFonts w:ascii="Arial" w:hAnsi="Arial" w:cs="Arial"/>
                <w:sz w:val="22"/>
                <w:szCs w:val="22"/>
              </w:rPr>
              <w:t>. Annual leave will not normally be granted during term time. You will be required to take up to a week of annual leave during each of the Christmas and Easter closed periods.</w:t>
            </w:r>
          </w:p>
          <w:p w14:paraId="08CAFFBA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5D5D571" w14:textId="77777777" w:rsidR="00B44ED1" w:rsidRPr="0024300C" w:rsidRDefault="00B44ED1" w:rsidP="00C74FC1">
      <w:pPr>
        <w:spacing w:after="0"/>
        <w:jc w:val="center"/>
        <w:rPr>
          <w:rFonts w:ascii="Arial" w:hAnsi="Arial" w:cs="Arial"/>
        </w:rPr>
      </w:pPr>
    </w:p>
    <w:sectPr w:rsidR="00B44ED1" w:rsidRPr="0024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3FE"/>
    <w:multiLevelType w:val="multilevel"/>
    <w:tmpl w:val="B03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8710F"/>
    <w:multiLevelType w:val="hybridMultilevel"/>
    <w:tmpl w:val="4328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396"/>
    <w:multiLevelType w:val="multilevel"/>
    <w:tmpl w:val="275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B33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42A4D"/>
    <w:multiLevelType w:val="multilevel"/>
    <w:tmpl w:val="16C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70D"/>
    <w:multiLevelType w:val="multilevel"/>
    <w:tmpl w:val="4B9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66D0"/>
    <w:multiLevelType w:val="hybridMultilevel"/>
    <w:tmpl w:val="136E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7DF"/>
    <w:multiLevelType w:val="hybridMultilevel"/>
    <w:tmpl w:val="468E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79E"/>
    <w:multiLevelType w:val="hybridMultilevel"/>
    <w:tmpl w:val="5ABE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5045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D054B"/>
    <w:multiLevelType w:val="hybridMultilevel"/>
    <w:tmpl w:val="C58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4D3B"/>
    <w:multiLevelType w:val="hybridMultilevel"/>
    <w:tmpl w:val="27206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4B2D"/>
    <w:multiLevelType w:val="multilevel"/>
    <w:tmpl w:val="6F0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22086">
    <w:abstractNumId w:val="6"/>
  </w:num>
  <w:num w:numId="2" w16cid:durableId="633752837">
    <w:abstractNumId w:val="8"/>
  </w:num>
  <w:num w:numId="3" w16cid:durableId="1850755475">
    <w:abstractNumId w:val="10"/>
  </w:num>
  <w:num w:numId="4" w16cid:durableId="573659397">
    <w:abstractNumId w:val="3"/>
  </w:num>
  <w:num w:numId="5" w16cid:durableId="1075320653">
    <w:abstractNumId w:val="12"/>
  </w:num>
  <w:num w:numId="6" w16cid:durableId="917330835">
    <w:abstractNumId w:val="5"/>
  </w:num>
  <w:num w:numId="7" w16cid:durableId="738795572">
    <w:abstractNumId w:val="4"/>
  </w:num>
  <w:num w:numId="8" w16cid:durableId="1604455294">
    <w:abstractNumId w:val="0"/>
  </w:num>
  <w:num w:numId="9" w16cid:durableId="590621656">
    <w:abstractNumId w:val="9"/>
  </w:num>
  <w:num w:numId="10" w16cid:durableId="1151095795">
    <w:abstractNumId w:val="7"/>
  </w:num>
  <w:num w:numId="11" w16cid:durableId="1481535863">
    <w:abstractNumId w:val="2"/>
  </w:num>
  <w:num w:numId="12" w16cid:durableId="1063799397">
    <w:abstractNumId w:val="1"/>
  </w:num>
  <w:num w:numId="13" w16cid:durableId="736516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DB"/>
    <w:rsid w:val="0003055C"/>
    <w:rsid w:val="000A6008"/>
    <w:rsid w:val="000B22C3"/>
    <w:rsid w:val="00141696"/>
    <w:rsid w:val="001F0D42"/>
    <w:rsid w:val="0024300C"/>
    <w:rsid w:val="00276F69"/>
    <w:rsid w:val="00297C8F"/>
    <w:rsid w:val="002F736C"/>
    <w:rsid w:val="0037173E"/>
    <w:rsid w:val="00391A8B"/>
    <w:rsid w:val="004446FD"/>
    <w:rsid w:val="0047094F"/>
    <w:rsid w:val="005B04B6"/>
    <w:rsid w:val="005C559D"/>
    <w:rsid w:val="00660043"/>
    <w:rsid w:val="0074733C"/>
    <w:rsid w:val="007678D4"/>
    <w:rsid w:val="0077109F"/>
    <w:rsid w:val="0077206E"/>
    <w:rsid w:val="00864A79"/>
    <w:rsid w:val="008D1AC0"/>
    <w:rsid w:val="00922795"/>
    <w:rsid w:val="00954CA8"/>
    <w:rsid w:val="00962FE1"/>
    <w:rsid w:val="00974312"/>
    <w:rsid w:val="009E5E0E"/>
    <w:rsid w:val="009F6EB3"/>
    <w:rsid w:val="00A26BFC"/>
    <w:rsid w:val="00A448DB"/>
    <w:rsid w:val="00A9190C"/>
    <w:rsid w:val="00AE3534"/>
    <w:rsid w:val="00B44ED1"/>
    <w:rsid w:val="00C74FC1"/>
    <w:rsid w:val="00C90E9C"/>
    <w:rsid w:val="00CF76D2"/>
    <w:rsid w:val="00DB0495"/>
    <w:rsid w:val="00E206BE"/>
    <w:rsid w:val="00E51D2B"/>
    <w:rsid w:val="00E86B37"/>
    <w:rsid w:val="00F01DE8"/>
    <w:rsid w:val="00FC02D7"/>
    <w:rsid w:val="00FC0B58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840C"/>
  <w15:chartTrackingRefBased/>
  <w15:docId w15:val="{08ECEB3E-A458-4C7A-AB90-F221D6E5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D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Indent"/>
    <w:link w:val="Heading3Char"/>
    <w:unhideWhenUsed/>
    <w:qFormat/>
    <w:rsid w:val="00A448D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0" w:line="240" w:lineRule="auto"/>
      <w:ind w:left="720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48DB"/>
    <w:rPr>
      <w:rFonts w:ascii="Times New Roman" w:eastAsia="Times New Roman" w:hAnsi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A448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48DB"/>
    <w:pPr>
      <w:spacing w:before="120" w:after="180" w:line="312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A448DB"/>
    <w:rPr>
      <w:b/>
      <w:bCs/>
    </w:rPr>
  </w:style>
  <w:style w:type="paragraph" w:styleId="NormalIndent">
    <w:name w:val="Normal Indent"/>
    <w:basedOn w:val="Normal"/>
    <w:uiPriority w:val="99"/>
    <w:semiHidden/>
    <w:unhideWhenUsed/>
    <w:rsid w:val="00A448DB"/>
    <w:pPr>
      <w:ind w:left="720"/>
    </w:pPr>
  </w:style>
  <w:style w:type="paragraph" w:styleId="ListParagraph">
    <w:name w:val="List Paragraph"/>
    <w:basedOn w:val="Normal"/>
    <w:uiPriority w:val="99"/>
    <w:qFormat/>
    <w:rsid w:val="00FC0B5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736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MentorText">
    <w:name w:val="Mentor_Text"/>
    <w:basedOn w:val="Normal"/>
    <w:rsid w:val="0024300C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Hunt</dc:creator>
  <cp:keywords/>
  <dc:description/>
  <cp:lastModifiedBy>Sophie Farrant</cp:lastModifiedBy>
  <cp:revision>2</cp:revision>
  <cp:lastPrinted>2023-01-12T10:00:00Z</cp:lastPrinted>
  <dcterms:created xsi:type="dcterms:W3CDTF">2024-06-05T14:22:00Z</dcterms:created>
  <dcterms:modified xsi:type="dcterms:W3CDTF">2024-06-05T14:22:00Z</dcterms:modified>
</cp:coreProperties>
</file>